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301C" w:rsidRPr="00CD03B9" w:rsidRDefault="00A2301C" w:rsidP="00A2301C">
      <w:pPr>
        <w:spacing w:beforeAutospacing="1" w:after="0"/>
        <w:rPr>
          <w:rFonts w:ascii="Calibri" w:eastAsiaTheme="minorEastAsia" w:hAnsi="Calibri" w:cs="Calibri" w:hint="eastAsia"/>
          <w:sz w:val="22"/>
          <w:szCs w:val="22"/>
          <w:lang w:eastAsia="zh-CN"/>
        </w:rPr>
      </w:pPr>
      <w:r w:rsidRPr="006E17CD">
        <w:rPr>
          <w:rFonts w:ascii="Calibri" w:eastAsia="Calibri" w:hAnsi="Calibri" w:cs="Calibri"/>
          <w:sz w:val="24"/>
          <w:szCs w:val="24"/>
          <w:lang w:val="en-US" w:eastAsia="zh-CN"/>
        </w:rPr>
        <w:t>3GPP TSG-RAN WG3 #11</w:t>
      </w:r>
      <w:r w:rsidR="00600AA3">
        <w:rPr>
          <w:rFonts w:ascii="Calibri" w:hAnsi="Calibri" w:cs="Calibri" w:hint="eastAsia"/>
          <w:sz w:val="24"/>
          <w:szCs w:val="24"/>
          <w:lang w:val="en-US" w:eastAsia="zh-CN"/>
        </w:rPr>
        <w:t>5</w:t>
      </w:r>
      <w:r w:rsidRPr="006E17CD">
        <w:rPr>
          <w:rFonts w:ascii="Calibri" w:eastAsia="Calibri" w:hAnsi="Calibri" w:cs="Calibri"/>
          <w:sz w:val="24"/>
          <w:szCs w:val="24"/>
          <w:lang w:val="en-US" w:eastAsia="zh-CN"/>
        </w:rPr>
        <w:t>-e</w:t>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sidRPr="006E17CD">
        <w:rPr>
          <w:rFonts w:ascii="Calibri" w:eastAsia="Calibri" w:hAnsi="Calibri" w:cs="Calibri"/>
          <w:sz w:val="24"/>
          <w:szCs w:val="24"/>
          <w:lang w:val="en-US" w:eastAsia="zh-CN"/>
        </w:rPr>
        <w:tab/>
      </w:r>
      <w:r>
        <w:rPr>
          <w:rFonts w:ascii="Calibri" w:eastAsiaTheme="minorEastAsia" w:hAnsi="Calibri" w:cs="Calibri" w:hint="eastAsia"/>
          <w:sz w:val="24"/>
          <w:szCs w:val="24"/>
          <w:lang w:val="en-US" w:eastAsia="zh-CN"/>
        </w:rPr>
        <w:t xml:space="preserve">                                                                      </w:t>
      </w:r>
      <w:r w:rsidR="00600AA3">
        <w:rPr>
          <w:rFonts w:ascii="Calibri" w:eastAsiaTheme="minorEastAsia" w:hAnsi="Calibri" w:cs="Calibri" w:hint="eastAsia"/>
          <w:sz w:val="24"/>
          <w:szCs w:val="24"/>
          <w:lang w:val="en-US" w:eastAsia="zh-CN"/>
        </w:rPr>
        <w:t xml:space="preserve"> </w:t>
      </w:r>
      <w:r>
        <w:rPr>
          <w:rFonts w:ascii="Calibri" w:eastAsiaTheme="minorEastAsia" w:hAnsi="Calibri" w:cs="Calibri" w:hint="eastAsia"/>
          <w:sz w:val="24"/>
          <w:szCs w:val="24"/>
          <w:lang w:val="en-US" w:eastAsia="zh-CN"/>
        </w:rPr>
        <w:t xml:space="preserve">  </w:t>
      </w:r>
      <w:r w:rsidRPr="006E17CD">
        <w:rPr>
          <w:rFonts w:ascii="Calibri" w:eastAsia="Calibri" w:hAnsi="Calibri" w:cs="Calibri"/>
          <w:iCs/>
          <w:sz w:val="24"/>
          <w:szCs w:val="24"/>
          <w:lang w:val="en-US" w:eastAsia="zh-CN"/>
        </w:rPr>
        <w:t>R3-2</w:t>
      </w:r>
      <w:r>
        <w:rPr>
          <w:rFonts w:ascii="Calibri" w:eastAsiaTheme="minorEastAsia" w:hAnsi="Calibri" w:cs="Calibri" w:hint="eastAsia"/>
          <w:iCs/>
          <w:sz w:val="24"/>
          <w:szCs w:val="24"/>
          <w:lang w:val="en-US" w:eastAsia="zh-CN"/>
        </w:rPr>
        <w:t>2</w:t>
      </w:r>
      <w:r w:rsidR="00CD03B9">
        <w:rPr>
          <w:rFonts w:ascii="Calibri" w:eastAsiaTheme="minorEastAsia" w:hAnsi="Calibri" w:cs="Calibri" w:hint="eastAsia"/>
          <w:iCs/>
          <w:sz w:val="24"/>
          <w:szCs w:val="24"/>
          <w:lang w:val="en-US" w:eastAsia="zh-CN"/>
        </w:rPr>
        <w:t>2262</w:t>
      </w:r>
    </w:p>
    <w:p w:rsidR="00A2301C" w:rsidRPr="006E17CD" w:rsidRDefault="00600AA3" w:rsidP="00A2301C">
      <w:pPr>
        <w:overflowPunct w:val="0"/>
        <w:autoSpaceDE w:val="0"/>
        <w:spacing w:before="100" w:beforeAutospacing="1" w:after="120"/>
        <w:jc w:val="both"/>
        <w:textAlignment w:val="baseline"/>
        <w:rPr>
          <w:rFonts w:ascii="Calibri" w:eastAsia="Batang" w:hAnsi="Calibri" w:cs="Calibri"/>
          <w:color w:val="000000"/>
          <w:sz w:val="24"/>
          <w:szCs w:val="24"/>
          <w:lang w:val="en-US" w:eastAsia="zh-CN"/>
        </w:rPr>
      </w:pPr>
      <w:r>
        <w:rPr>
          <w:rFonts w:ascii="Calibri" w:eastAsiaTheme="minorEastAsia" w:hAnsi="Calibri" w:cs="Calibri" w:hint="eastAsia"/>
          <w:color w:val="000000"/>
          <w:sz w:val="24"/>
          <w:szCs w:val="24"/>
          <w:lang w:val="en-US" w:eastAsia="zh-CN"/>
        </w:rPr>
        <w:t>21 Feb</w:t>
      </w:r>
      <w:r w:rsidR="00A2301C" w:rsidRPr="006E17CD">
        <w:rPr>
          <w:rFonts w:ascii="Calibri" w:eastAsia="Batang" w:hAnsi="Calibri" w:cs="Calibri"/>
          <w:color w:val="000000"/>
          <w:sz w:val="24"/>
          <w:szCs w:val="24"/>
          <w:lang w:val="en-US" w:eastAsia="zh-CN"/>
        </w:rPr>
        <w:t>-</w:t>
      </w:r>
      <w:r>
        <w:rPr>
          <w:rFonts w:ascii="Calibri" w:eastAsiaTheme="minorEastAsia" w:hAnsi="Calibri" w:cs="Calibri" w:hint="eastAsia"/>
          <w:color w:val="000000"/>
          <w:sz w:val="24"/>
          <w:szCs w:val="24"/>
          <w:lang w:val="en-US" w:eastAsia="zh-CN"/>
        </w:rPr>
        <w:t>3</w:t>
      </w:r>
      <w:r w:rsidR="00A2301C" w:rsidRPr="006E17CD">
        <w:rPr>
          <w:rFonts w:ascii="Calibri" w:eastAsia="Batang" w:hAnsi="Calibri" w:cs="Calibri"/>
          <w:color w:val="000000"/>
          <w:sz w:val="24"/>
          <w:szCs w:val="24"/>
          <w:lang w:val="en-US" w:eastAsia="zh-CN"/>
        </w:rPr>
        <w:t xml:space="preserve"> </w:t>
      </w:r>
      <w:r>
        <w:rPr>
          <w:rFonts w:ascii="Calibri" w:eastAsiaTheme="minorEastAsia" w:hAnsi="Calibri" w:cs="Calibri" w:hint="eastAsia"/>
          <w:color w:val="000000"/>
          <w:sz w:val="24"/>
          <w:szCs w:val="24"/>
          <w:lang w:val="en-US" w:eastAsia="zh-CN"/>
        </w:rPr>
        <w:t>March</w:t>
      </w:r>
      <w:r w:rsidR="00A2301C" w:rsidRPr="006E17CD">
        <w:rPr>
          <w:rFonts w:ascii="Calibri" w:eastAsia="Batang" w:hAnsi="Calibri" w:cs="Calibri"/>
          <w:color w:val="000000"/>
          <w:sz w:val="24"/>
          <w:szCs w:val="24"/>
          <w:lang w:val="en-US" w:eastAsia="zh-CN"/>
        </w:rPr>
        <w:t xml:space="preserve"> 2022</w:t>
      </w:r>
    </w:p>
    <w:p w:rsidR="004660A0" w:rsidRPr="00A2301C" w:rsidRDefault="00A2301C" w:rsidP="00535E48">
      <w:pPr>
        <w:widowControl w:val="0"/>
        <w:tabs>
          <w:tab w:val="left" w:pos="1701"/>
          <w:tab w:val="right" w:pos="9923"/>
        </w:tabs>
        <w:spacing w:before="120" w:after="0"/>
        <w:outlineLvl w:val="0"/>
        <w:rPr>
          <w:rFonts w:ascii="Arial" w:eastAsiaTheme="minorEastAsia" w:hAnsi="Arial"/>
          <w:b/>
          <w:sz w:val="24"/>
          <w:szCs w:val="24"/>
          <w:lang w:eastAsia="zh-CN"/>
        </w:rPr>
      </w:pPr>
      <w:r w:rsidRPr="006E17CD">
        <w:rPr>
          <w:rFonts w:ascii="Calibri" w:eastAsia="Batang" w:hAnsi="Calibri" w:cs="Calibri"/>
          <w:color w:val="000000"/>
          <w:sz w:val="24"/>
          <w:szCs w:val="24"/>
          <w:lang w:val="en-US" w:eastAsia="zh-CN"/>
        </w:rPr>
        <w:t>Online</w:t>
      </w:r>
    </w:p>
    <w:p w:rsidR="00CD4C7B" w:rsidRPr="003366F8" w:rsidRDefault="00CD4C7B" w:rsidP="00CD4C7B">
      <w:pPr>
        <w:pStyle w:val="a3"/>
        <w:rPr>
          <w:bCs/>
          <w:noProof w:val="0"/>
          <w:sz w:val="24"/>
        </w:rPr>
      </w:pPr>
    </w:p>
    <w:p w:rsidR="00CD4C7B" w:rsidRPr="00296B72" w:rsidRDefault="00CD4C7B" w:rsidP="00535E48">
      <w:pPr>
        <w:pStyle w:val="CRCoverPage"/>
        <w:tabs>
          <w:tab w:val="left" w:pos="1985"/>
        </w:tabs>
        <w:outlineLvl w:val="0"/>
        <w:rPr>
          <w:rFonts w:eastAsia="宋体" w:cs="Arial"/>
          <w:b/>
          <w:bCs/>
          <w:sz w:val="24"/>
          <w:lang w:eastAsia="zh-CN"/>
        </w:rPr>
      </w:pPr>
      <w:r w:rsidRPr="00B266B0">
        <w:rPr>
          <w:rFonts w:cs="Arial"/>
          <w:b/>
          <w:bCs/>
          <w:sz w:val="24"/>
        </w:rPr>
        <w:t>Agenda item:</w:t>
      </w:r>
      <w:r>
        <w:rPr>
          <w:rFonts w:cs="Arial"/>
          <w:b/>
          <w:bCs/>
          <w:sz w:val="24"/>
        </w:rPr>
        <w:tab/>
      </w:r>
      <w:r w:rsidR="00CD3111">
        <w:rPr>
          <w:rFonts w:eastAsia="宋体" w:cs="Arial" w:hint="eastAsia"/>
          <w:b/>
          <w:bCs/>
          <w:sz w:val="24"/>
          <w:lang w:eastAsia="zh-CN"/>
        </w:rPr>
        <w:t>17.</w:t>
      </w:r>
      <w:r w:rsidR="00EE55F2">
        <w:rPr>
          <w:rFonts w:eastAsia="宋体" w:cs="Arial" w:hint="eastAsia"/>
          <w:b/>
          <w:bCs/>
          <w:sz w:val="24"/>
          <w:lang w:eastAsia="zh-CN"/>
        </w:rPr>
        <w:t>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9B05FC">
        <w:rPr>
          <w:rFonts w:ascii="Arial" w:hAnsi="Arial" w:cs="Arial"/>
          <w:b/>
          <w:bCs/>
          <w:sz w:val="24"/>
        </w:rPr>
        <w:t>CMCC</w:t>
      </w:r>
    </w:p>
    <w:p w:rsidR="00CD4C7B" w:rsidRDefault="00CD4C7B" w:rsidP="00CD4C7B">
      <w:pPr>
        <w:ind w:left="1985" w:hanging="1985"/>
        <w:rPr>
          <w:rFonts w:ascii="Arial" w:hAnsi="Arial" w:cs="Arial"/>
          <w:b/>
          <w:bCs/>
          <w:sz w:val="24"/>
          <w:lang w:eastAsia="zh-CN"/>
        </w:rPr>
      </w:pPr>
      <w:r w:rsidRPr="00B266B0">
        <w:rPr>
          <w:rFonts w:ascii="Arial" w:hAnsi="Arial" w:cs="Arial"/>
          <w:b/>
          <w:bCs/>
          <w:sz w:val="24"/>
        </w:rPr>
        <w:t>Title:</w:t>
      </w:r>
      <w:r w:rsidRPr="00B266B0">
        <w:rPr>
          <w:rFonts w:ascii="Arial" w:hAnsi="Arial" w:cs="Arial"/>
          <w:b/>
          <w:bCs/>
          <w:sz w:val="24"/>
        </w:rPr>
        <w:tab/>
      </w:r>
      <w:r w:rsidR="00600AA3">
        <w:rPr>
          <w:rFonts w:ascii="Arial" w:hAnsi="Arial" w:cs="Arial" w:hint="eastAsia"/>
          <w:b/>
          <w:bCs/>
          <w:sz w:val="24"/>
          <w:lang w:eastAsia="zh-CN"/>
        </w:rPr>
        <w:t xml:space="preserve">Leftover issues to support </w:t>
      </w:r>
      <w:r w:rsidR="00A47A6C">
        <w:rPr>
          <w:rFonts w:ascii="Arial" w:hAnsi="Arial" w:cs="Arial" w:hint="eastAsia"/>
          <w:b/>
          <w:bCs/>
          <w:sz w:val="24"/>
          <w:lang w:eastAsia="zh-CN"/>
        </w:rPr>
        <w:t>slice based</w:t>
      </w:r>
      <w:r w:rsidR="00600AA3">
        <w:rPr>
          <w:rFonts w:ascii="Arial" w:hAnsi="Arial" w:cs="Arial" w:hint="eastAsia"/>
          <w:b/>
          <w:bCs/>
          <w:sz w:val="24"/>
          <w:lang w:eastAsia="zh-CN"/>
        </w:rPr>
        <w:t xml:space="preserve"> cell reselection</w:t>
      </w:r>
      <w:r w:rsidR="00A47A6C">
        <w:rPr>
          <w:rFonts w:ascii="Arial" w:hAnsi="Arial" w:cs="Arial" w:hint="eastAsia"/>
          <w:b/>
          <w:bCs/>
          <w:sz w:val="24"/>
          <w:lang w:eastAsia="zh-CN"/>
        </w:rPr>
        <w:t xml:space="preserve"> and RACH</w:t>
      </w:r>
    </w:p>
    <w:p w:rsidR="00CD4C7B" w:rsidRPr="00B266B0" w:rsidRDefault="00CD4C7B" w:rsidP="00CD4C7B">
      <w:pPr>
        <w:tabs>
          <w:tab w:val="left" w:pos="1985"/>
        </w:tabs>
        <w:rPr>
          <w:rFonts w:ascii="Arial" w:hAnsi="Arial" w:cs="Arial"/>
          <w:b/>
          <w:bCs/>
          <w:sz w:val="24"/>
          <w:lang w:eastAsia="zh-CN"/>
        </w:rPr>
      </w:pPr>
      <w:r w:rsidRPr="00B266B0">
        <w:rPr>
          <w:rFonts w:ascii="Arial" w:hAnsi="Arial" w:cs="Arial"/>
          <w:b/>
          <w:bCs/>
          <w:sz w:val="24"/>
        </w:rPr>
        <w:t xml:space="preserve">Document </w:t>
      </w:r>
      <w:r w:rsidR="0008088B">
        <w:rPr>
          <w:rFonts w:ascii="Arial" w:hAnsi="Arial" w:cs="Arial"/>
          <w:b/>
          <w:bCs/>
          <w:sz w:val="24"/>
        </w:rPr>
        <w:t>for:</w:t>
      </w:r>
      <w:r w:rsidR="0008088B">
        <w:rPr>
          <w:rFonts w:ascii="Arial" w:hAnsi="Arial" w:cs="Arial"/>
          <w:b/>
          <w:bCs/>
          <w:sz w:val="24"/>
        </w:rPr>
        <w:tab/>
        <w:t>Discussion</w:t>
      </w:r>
    </w:p>
    <w:p w:rsidR="00CD4C7B" w:rsidRPr="006E13D1" w:rsidRDefault="0056573F" w:rsidP="00535E48">
      <w:pPr>
        <w:pStyle w:val="1"/>
        <w:numPr>
          <w:ilvl w:val="0"/>
          <w:numId w:val="31"/>
        </w:numPr>
      </w:pPr>
      <w:r>
        <w:t>Introduction</w:t>
      </w:r>
    </w:p>
    <w:p w:rsidR="00490D68" w:rsidRDefault="00490D68" w:rsidP="00E17629">
      <w:pPr>
        <w:rPr>
          <w:lang w:eastAsia="zh-CN"/>
        </w:rPr>
      </w:pPr>
      <w:r>
        <w:rPr>
          <w:rFonts w:hint="eastAsia"/>
          <w:lang w:eastAsia="zh-CN"/>
        </w:rPr>
        <w:t>The discussion on RAN slicing cell reselection</w:t>
      </w:r>
      <w:r w:rsidR="00A47A6C">
        <w:rPr>
          <w:rFonts w:hint="eastAsia"/>
          <w:lang w:eastAsia="zh-CN"/>
        </w:rPr>
        <w:t xml:space="preserve"> and RACH</w:t>
      </w:r>
      <w:r>
        <w:rPr>
          <w:rFonts w:hint="eastAsia"/>
          <w:lang w:eastAsia="zh-CN"/>
        </w:rPr>
        <w:t xml:space="preserve"> is carrying out in RAN2; however, as witnessed by RAN2</w:t>
      </w:r>
      <w:r w:rsidR="00A5156A">
        <w:rPr>
          <w:rFonts w:hint="eastAsia"/>
          <w:lang w:eastAsia="zh-CN"/>
        </w:rPr>
        <w:t xml:space="preserve"> and SA2</w:t>
      </w:r>
      <w:r>
        <w:rPr>
          <w:rFonts w:hint="eastAsia"/>
          <w:lang w:eastAsia="zh-CN"/>
        </w:rPr>
        <w:t>, there will be some work needed to be done in RAN3 to achieve a complete basic solution.</w:t>
      </w:r>
    </w:p>
    <w:p w:rsidR="00490D68" w:rsidRDefault="00971157" w:rsidP="00E17629">
      <w:pPr>
        <w:rPr>
          <w:lang w:eastAsia="zh-CN"/>
        </w:rPr>
      </w:pPr>
      <w:r>
        <w:rPr>
          <w:rFonts w:hint="eastAsia"/>
          <w:lang w:eastAsia="zh-CN"/>
        </w:rPr>
        <w:t>This contribution provides discussions on the work needed to be done in RAN3, and proposes way</w:t>
      </w:r>
      <w:r w:rsidR="00A47A6C">
        <w:rPr>
          <w:rFonts w:hint="eastAsia"/>
          <w:lang w:eastAsia="zh-CN"/>
        </w:rPr>
        <w:t xml:space="preserve"> forward to make the slice based cell reselection and slice based </w:t>
      </w:r>
      <w:r w:rsidR="00F36311">
        <w:rPr>
          <w:lang w:eastAsia="zh-CN"/>
        </w:rPr>
        <w:t>RACH solutions</w:t>
      </w:r>
      <w:r w:rsidR="00443D53">
        <w:rPr>
          <w:rFonts w:hint="eastAsia"/>
          <w:lang w:eastAsia="zh-CN"/>
        </w:rPr>
        <w:t xml:space="preserve"> workable.</w:t>
      </w:r>
    </w:p>
    <w:p w:rsidR="00AF2B39" w:rsidRDefault="00AF2B39" w:rsidP="00AF2B39">
      <w:pPr>
        <w:pStyle w:val="1"/>
        <w:rPr>
          <w:lang w:eastAsia="zh-CN"/>
        </w:rPr>
      </w:pPr>
      <w:r>
        <w:rPr>
          <w:rFonts w:hint="eastAsia"/>
          <w:lang w:eastAsia="zh-CN"/>
        </w:rPr>
        <w:t>2</w:t>
      </w:r>
      <w:r w:rsidRPr="006E13D1">
        <w:tab/>
      </w:r>
      <w:r>
        <w:t>Discussion</w:t>
      </w:r>
    </w:p>
    <w:p w:rsidR="00490D68" w:rsidRDefault="00A5156A" w:rsidP="00E17629">
      <w:pPr>
        <w:rPr>
          <w:lang w:eastAsia="zh-CN"/>
        </w:rPr>
      </w:pPr>
      <w:r>
        <w:rPr>
          <w:rFonts w:hint="eastAsia"/>
          <w:lang w:eastAsia="zh-CN"/>
        </w:rPr>
        <w:t xml:space="preserve">RAN2 is discussing RAN slicing cell reselection, and has agreed to introduce the slice related information supported by the neighbouring </w:t>
      </w:r>
      <w:r w:rsidR="00950F78">
        <w:rPr>
          <w:rFonts w:hint="eastAsia"/>
          <w:lang w:eastAsia="zh-CN"/>
        </w:rPr>
        <w:t>cell</w:t>
      </w:r>
      <w:r>
        <w:rPr>
          <w:rFonts w:hint="eastAsia"/>
          <w:lang w:eastAsia="zh-CN"/>
        </w:rPr>
        <w:t>s</w:t>
      </w:r>
      <w:r w:rsidR="00950F78">
        <w:rPr>
          <w:rFonts w:hint="eastAsia"/>
          <w:lang w:eastAsia="zh-CN"/>
        </w:rPr>
        <w:t xml:space="preserve"> in the SIB message, according to the agreement achieved in RAN2#116bis-e,</w:t>
      </w:r>
    </w:p>
    <w:p w:rsidR="00950F78" w:rsidRPr="00950F78" w:rsidRDefault="00950F78" w:rsidP="00535E48">
      <w:pPr>
        <w:pStyle w:val="Agreement"/>
        <w:outlineLvl w:val="0"/>
      </w:pPr>
      <w:r w:rsidRPr="00950F78">
        <w:t>2.2: RAN2 assumes that for purpose of UE checking supported slices on the highest ranked cell at TA/RA boundary, gNB can provide in SIB the slice group that supported by these neighbour cells. If this conflicts with SA2, RAN2 will align with SA2.</w:t>
      </w:r>
    </w:p>
    <w:p w:rsidR="008C0863" w:rsidRDefault="00950F78" w:rsidP="00E17629">
      <w:pPr>
        <w:rPr>
          <w:lang w:eastAsia="zh-CN"/>
        </w:rPr>
      </w:pPr>
      <w:r>
        <w:rPr>
          <w:rFonts w:hint="eastAsia"/>
          <w:lang w:eastAsia="zh-CN"/>
        </w:rPr>
        <w:t>It should be noted that the slice group is adopted in SIB message instead of slice ID (e.g. S-NSSAI) because of the security reason that the slice ID shall not be exposed over Uu.</w:t>
      </w:r>
    </w:p>
    <w:p w:rsidR="007C0F89" w:rsidRPr="007C0F89" w:rsidRDefault="007C0F89" w:rsidP="00E17629">
      <w:pPr>
        <w:rPr>
          <w:b/>
          <w:lang w:eastAsia="zh-CN"/>
        </w:rPr>
      </w:pPr>
      <w:r w:rsidRPr="007C0F89">
        <w:rPr>
          <w:rFonts w:hint="eastAsia"/>
          <w:b/>
          <w:lang w:eastAsia="zh-CN"/>
        </w:rPr>
        <w:t xml:space="preserve">Observation 1: The slice group is broadcast instead of </w:t>
      </w:r>
      <w:r w:rsidR="008E6C38" w:rsidRPr="008E6C38">
        <w:rPr>
          <w:rFonts w:hint="eastAsia"/>
          <w:b/>
          <w:lang w:eastAsia="zh-CN"/>
        </w:rPr>
        <w:t>slice ID (e.g. S-NSSAI)</w:t>
      </w:r>
      <w:r w:rsidR="00EF72FF" w:rsidRPr="007C0F89">
        <w:rPr>
          <w:rFonts w:hint="eastAsia"/>
          <w:b/>
          <w:lang w:eastAsia="zh-CN"/>
        </w:rPr>
        <w:t xml:space="preserve"> </w:t>
      </w:r>
      <w:r w:rsidRPr="007C0F89">
        <w:rPr>
          <w:rFonts w:hint="eastAsia"/>
          <w:b/>
          <w:lang w:eastAsia="zh-CN"/>
        </w:rPr>
        <w:t>in SIB message for slice based cell reselection</w:t>
      </w:r>
      <w:r w:rsidR="00EF72FF">
        <w:rPr>
          <w:b/>
          <w:lang w:eastAsia="zh-CN"/>
        </w:rPr>
        <w:t xml:space="preserve"> and slice based RACH</w:t>
      </w:r>
      <w:r w:rsidRPr="007C0F89">
        <w:rPr>
          <w:rFonts w:hint="eastAsia"/>
          <w:b/>
          <w:lang w:eastAsia="zh-CN"/>
        </w:rPr>
        <w:t>.</w:t>
      </w:r>
    </w:p>
    <w:p w:rsidR="00EE5715" w:rsidRDefault="00EE5715" w:rsidP="00E17629">
      <w:pPr>
        <w:rPr>
          <w:lang w:eastAsia="zh-CN"/>
        </w:rPr>
      </w:pPr>
      <w:r>
        <w:rPr>
          <w:rFonts w:hint="eastAsia"/>
          <w:lang w:eastAsia="zh-CN"/>
        </w:rPr>
        <w:t>In addition, as the background information, RAN2#116-e has made a working assumption that,</w:t>
      </w:r>
    </w:p>
    <w:p w:rsidR="00EE5715" w:rsidRDefault="00EE5715" w:rsidP="00EE5715">
      <w:pPr>
        <w:pStyle w:val="Agreement"/>
      </w:pPr>
      <w:r>
        <w:t>3: Working assumption: The granularities of the slice groups for cell reselection are per TA. FFS on the details (e.g. how to resolve TA boundaries).</w:t>
      </w:r>
    </w:p>
    <w:p w:rsidR="00EE5715" w:rsidRPr="00EE5715" w:rsidRDefault="00EE5715" w:rsidP="00535E48">
      <w:pPr>
        <w:outlineLvl w:val="0"/>
        <w:rPr>
          <w:lang w:eastAsia="zh-CN"/>
        </w:rPr>
      </w:pPr>
      <w:r>
        <w:rPr>
          <w:rFonts w:hint="eastAsia"/>
          <w:lang w:eastAsia="zh-CN"/>
        </w:rPr>
        <w:t>And as agreed in RAN2#116bis-e,</w:t>
      </w:r>
    </w:p>
    <w:p w:rsidR="00EE5715" w:rsidRPr="00EE5715" w:rsidRDefault="00EE5715" w:rsidP="00EE5715">
      <w:pPr>
        <w:pStyle w:val="Agreement"/>
      </w:pPr>
      <w:r w:rsidRPr="00EE5715">
        <w:t>2.1: Among multiple TAs in the same RA, RAN2’s understanding is that the configuration on slice grouping should be homogeneous.</w:t>
      </w:r>
    </w:p>
    <w:p w:rsidR="00EE5715" w:rsidRPr="00EE5715" w:rsidRDefault="00EE5715" w:rsidP="00E17629">
      <w:pPr>
        <w:rPr>
          <w:lang w:eastAsia="zh-CN"/>
        </w:rPr>
      </w:pPr>
    </w:p>
    <w:p w:rsidR="00A41387" w:rsidRDefault="00D61B77" w:rsidP="00E17629">
      <w:pPr>
        <w:rPr>
          <w:lang w:eastAsia="zh-CN"/>
        </w:rPr>
      </w:pPr>
      <w:r>
        <w:rPr>
          <w:rFonts w:hint="eastAsia"/>
          <w:lang w:eastAsia="zh-CN"/>
        </w:rPr>
        <w:lastRenderedPageBreak/>
        <w:t xml:space="preserve">As a result, a UE can only </w:t>
      </w:r>
      <w:r>
        <w:rPr>
          <w:lang w:eastAsia="zh-CN"/>
        </w:rPr>
        <w:t>acquire</w:t>
      </w:r>
      <w:r>
        <w:rPr>
          <w:rFonts w:hint="eastAsia"/>
          <w:lang w:eastAsia="zh-CN"/>
        </w:rPr>
        <w:t xml:space="preserve"> slice group </w:t>
      </w:r>
      <w:r>
        <w:rPr>
          <w:lang w:eastAsia="zh-CN"/>
        </w:rPr>
        <w:t>information</w:t>
      </w:r>
      <w:r>
        <w:rPr>
          <w:rFonts w:hint="eastAsia"/>
          <w:lang w:eastAsia="zh-CN"/>
        </w:rPr>
        <w:t xml:space="preserve"> </w:t>
      </w:r>
      <w:r w:rsidR="00A41387">
        <w:rPr>
          <w:rFonts w:hint="eastAsia"/>
          <w:lang w:eastAsia="zh-CN"/>
        </w:rPr>
        <w:t>supported by neighbouring cells in SIB message when the UE is in the RRC IDLE mode and intends to perform slice based cell reselection; therefore, two subsequent issues are raised,</w:t>
      </w:r>
    </w:p>
    <w:p w:rsidR="00A41387" w:rsidRDefault="00A41387" w:rsidP="00535E48">
      <w:pPr>
        <w:outlineLvl w:val="0"/>
        <w:rPr>
          <w:lang w:eastAsia="zh-CN"/>
        </w:rPr>
      </w:pPr>
      <w:r w:rsidRPr="005470B8">
        <w:rPr>
          <w:rFonts w:hint="eastAsia"/>
          <w:b/>
          <w:lang w:eastAsia="zh-CN"/>
        </w:rPr>
        <w:t>Issue 1</w:t>
      </w:r>
      <w:r>
        <w:rPr>
          <w:rFonts w:hint="eastAsia"/>
          <w:lang w:eastAsia="zh-CN"/>
        </w:rPr>
        <w:t>: How can UE translate slice group into slice upon the reception of the SIB message?</w:t>
      </w:r>
    </w:p>
    <w:p w:rsidR="00A41387" w:rsidRPr="00A41387" w:rsidRDefault="00A41387" w:rsidP="00E17629">
      <w:pPr>
        <w:rPr>
          <w:lang w:eastAsia="zh-CN"/>
        </w:rPr>
      </w:pPr>
      <w:r w:rsidRPr="005470B8">
        <w:rPr>
          <w:rFonts w:hint="eastAsia"/>
          <w:b/>
          <w:lang w:eastAsia="zh-CN"/>
        </w:rPr>
        <w:t>Issue 2</w:t>
      </w:r>
      <w:r>
        <w:rPr>
          <w:rFonts w:hint="eastAsia"/>
          <w:lang w:eastAsia="zh-CN"/>
        </w:rPr>
        <w:t xml:space="preserve">: How can UE translate slice group into slice correctly, if the neighbouring TA and the serving </w:t>
      </w:r>
      <w:r w:rsidR="00C93673">
        <w:rPr>
          <w:rFonts w:hint="eastAsia"/>
          <w:lang w:eastAsia="zh-CN"/>
        </w:rPr>
        <w:t>TA/R</w:t>
      </w:r>
      <w:r>
        <w:rPr>
          <w:rFonts w:hint="eastAsia"/>
          <w:lang w:eastAsia="zh-CN"/>
        </w:rPr>
        <w:t>A have different mapping relationship between slice group and slice?</w:t>
      </w:r>
    </w:p>
    <w:p w:rsidR="00C2230C" w:rsidRDefault="00EE5715" w:rsidP="00E17629">
      <w:pPr>
        <w:rPr>
          <w:lang w:eastAsia="zh-CN"/>
        </w:rPr>
      </w:pPr>
      <w:r>
        <w:rPr>
          <w:rFonts w:hint="eastAsia"/>
          <w:lang w:eastAsia="zh-CN"/>
        </w:rPr>
        <w:t xml:space="preserve">For Issue 1, </w:t>
      </w:r>
      <w:r w:rsidR="00342123">
        <w:rPr>
          <w:rFonts w:hint="eastAsia"/>
          <w:lang w:eastAsia="zh-CN"/>
        </w:rPr>
        <w:t xml:space="preserve">SA2 is also </w:t>
      </w:r>
      <w:r w:rsidR="00C93673">
        <w:rPr>
          <w:rFonts w:hint="eastAsia"/>
          <w:lang w:eastAsia="zh-CN"/>
        </w:rPr>
        <w:t xml:space="preserve">working on </w:t>
      </w:r>
      <w:r w:rsidR="00535E48">
        <w:rPr>
          <w:rFonts w:hint="eastAsia"/>
          <w:lang w:eastAsia="zh-CN"/>
        </w:rPr>
        <w:t>procedures to achieve the basic translation task at the UE side. And it has been primarily agreed</w:t>
      </w:r>
      <w:r w:rsidR="005470B8">
        <w:rPr>
          <w:rFonts w:hint="eastAsia"/>
          <w:lang w:eastAsia="zh-CN"/>
        </w:rPr>
        <w:t xml:space="preserve"> in SA2</w:t>
      </w:r>
      <w:r w:rsidR="00535E48">
        <w:rPr>
          <w:rFonts w:hint="eastAsia"/>
          <w:lang w:eastAsia="zh-CN"/>
        </w:rPr>
        <w:t xml:space="preserve"> that the NAS massage should contain the mapping relationship between slice group and slice of the served </w:t>
      </w:r>
      <w:r w:rsidR="00C2230C">
        <w:rPr>
          <w:rFonts w:hint="eastAsia"/>
          <w:lang w:eastAsia="zh-CN"/>
        </w:rPr>
        <w:t>TA/</w:t>
      </w:r>
      <w:r w:rsidR="00535E48">
        <w:rPr>
          <w:rFonts w:hint="eastAsia"/>
          <w:lang w:eastAsia="zh-CN"/>
        </w:rPr>
        <w:t>RA from CN to UE</w:t>
      </w:r>
      <w:r w:rsidR="00C2230C">
        <w:rPr>
          <w:rFonts w:hint="eastAsia"/>
          <w:lang w:eastAsia="zh-CN"/>
        </w:rPr>
        <w:t>,</w:t>
      </w:r>
      <w:r w:rsidR="00535E48">
        <w:rPr>
          <w:rFonts w:hint="eastAsia"/>
          <w:lang w:eastAsia="zh-CN"/>
        </w:rPr>
        <w:t xml:space="preserve"> during the registration procedure or RAU procedure.</w:t>
      </w:r>
      <w:r w:rsidR="00C2230C">
        <w:rPr>
          <w:rFonts w:hint="eastAsia"/>
          <w:lang w:eastAsia="zh-CN"/>
        </w:rPr>
        <w:t xml:space="preserve"> Consequently, UE at least understand the mapping relationship between slice group and slice of the served TA/RA before it receives SIB message for slice based cell reselection.</w:t>
      </w:r>
    </w:p>
    <w:p w:rsidR="007C0F89" w:rsidRPr="007C0F89" w:rsidRDefault="007C0F89" w:rsidP="00E17629">
      <w:pPr>
        <w:rPr>
          <w:b/>
          <w:lang w:eastAsia="zh-CN"/>
        </w:rPr>
      </w:pPr>
      <w:r w:rsidRPr="007C0F89">
        <w:rPr>
          <w:rFonts w:hint="eastAsia"/>
          <w:b/>
          <w:lang w:eastAsia="zh-CN"/>
        </w:rPr>
        <w:t>Observation 2: UE at least store the mapping relationship between slice group and slice in the served TA/RA before it receives SIB message for slice based cell reselection.</w:t>
      </w:r>
    </w:p>
    <w:p w:rsidR="00C2230C" w:rsidRDefault="00C2230C" w:rsidP="00E17629">
      <w:pPr>
        <w:rPr>
          <w:lang w:eastAsia="zh-CN"/>
        </w:rPr>
      </w:pPr>
      <w:r>
        <w:rPr>
          <w:rFonts w:hint="eastAsia"/>
          <w:lang w:eastAsia="zh-CN"/>
        </w:rPr>
        <w:t xml:space="preserve">However, according to the progress of SA2, it is still controversial </w:t>
      </w:r>
      <w:r w:rsidR="00731031">
        <w:rPr>
          <w:rFonts w:hint="eastAsia"/>
          <w:lang w:eastAsia="zh-CN"/>
        </w:rPr>
        <w:t>on</w:t>
      </w:r>
      <w:r>
        <w:rPr>
          <w:rFonts w:hint="eastAsia"/>
          <w:lang w:eastAsia="zh-CN"/>
        </w:rPr>
        <w:t xml:space="preserve"> how the CN is able to obtain the mapping relationship between slice group and slice.</w:t>
      </w:r>
      <w:r w:rsidR="00731031">
        <w:rPr>
          <w:rFonts w:hint="eastAsia"/>
          <w:lang w:eastAsia="zh-CN"/>
        </w:rPr>
        <w:t xml:space="preserve"> From RAN3</w:t>
      </w:r>
      <w:r w:rsidR="00731031">
        <w:rPr>
          <w:lang w:eastAsia="zh-CN"/>
        </w:rPr>
        <w:t>’</w:t>
      </w:r>
      <w:r w:rsidR="00731031">
        <w:rPr>
          <w:rFonts w:hint="eastAsia"/>
          <w:lang w:eastAsia="zh-CN"/>
        </w:rPr>
        <w:t>s perspective,</w:t>
      </w:r>
      <w:r w:rsidR="009B0730">
        <w:rPr>
          <w:rFonts w:hint="eastAsia"/>
          <w:lang w:eastAsia="zh-CN"/>
        </w:rPr>
        <w:t xml:space="preserve"> since the supported slices by a specific TA is configured within the scope of RAN, and </w:t>
      </w:r>
      <w:r w:rsidR="009B0730">
        <w:rPr>
          <w:lang w:eastAsia="zh-CN"/>
        </w:rPr>
        <w:t>signalled</w:t>
      </w:r>
      <w:r w:rsidR="009B0730">
        <w:rPr>
          <w:rFonts w:hint="eastAsia"/>
          <w:lang w:eastAsia="zh-CN"/>
        </w:rPr>
        <w:t xml:space="preserve"> to CN subsequently</w:t>
      </w:r>
      <w:r w:rsidR="00B80B74">
        <w:rPr>
          <w:rFonts w:hint="eastAsia"/>
          <w:lang w:eastAsia="zh-CN"/>
        </w:rPr>
        <w:t>, by following the similar logic, the mapping relationship between slice group and slice should also be configured within the remit of RAN. And it is within RAN3</w:t>
      </w:r>
      <w:r w:rsidR="00B80B74">
        <w:rPr>
          <w:lang w:eastAsia="zh-CN"/>
        </w:rPr>
        <w:t>’</w:t>
      </w:r>
      <w:r w:rsidR="00B80B74">
        <w:rPr>
          <w:rFonts w:hint="eastAsia"/>
          <w:lang w:eastAsia="zh-CN"/>
        </w:rPr>
        <w:t>s scope to discuss how the mapping relationships are signalled to CN.</w:t>
      </w:r>
      <w:r w:rsidR="00C93D0E">
        <w:rPr>
          <w:rFonts w:hint="eastAsia"/>
          <w:lang w:eastAsia="zh-CN"/>
        </w:rPr>
        <w:t xml:space="preserve"> It should be emphasized that without the </w:t>
      </w:r>
      <w:r w:rsidR="00C93D0E">
        <w:rPr>
          <w:lang w:eastAsia="zh-CN"/>
        </w:rPr>
        <w:t>procedure</w:t>
      </w:r>
      <w:r w:rsidR="00C93D0E">
        <w:rPr>
          <w:rFonts w:hint="eastAsia"/>
          <w:lang w:eastAsia="zh-CN"/>
        </w:rPr>
        <w:t xml:space="preserve"> of </w:t>
      </w:r>
      <w:r w:rsidR="00C93D0E">
        <w:rPr>
          <w:lang w:eastAsia="zh-CN"/>
        </w:rPr>
        <w:t>signalling</w:t>
      </w:r>
      <w:r w:rsidR="00C93D0E">
        <w:rPr>
          <w:rFonts w:hint="eastAsia"/>
          <w:lang w:eastAsia="zh-CN"/>
        </w:rPr>
        <w:t xml:space="preserve"> the mapping relationship to CN, the basic operations of slice based cell reselection cannot be </w:t>
      </w:r>
      <w:r w:rsidR="00C93D0E">
        <w:rPr>
          <w:lang w:eastAsia="zh-CN"/>
        </w:rPr>
        <w:t>fulfilled</w:t>
      </w:r>
      <w:r w:rsidR="00C93D0E">
        <w:rPr>
          <w:rFonts w:hint="eastAsia"/>
          <w:lang w:eastAsia="zh-CN"/>
        </w:rPr>
        <w:t xml:space="preserve"> from end-to-end perspective.</w:t>
      </w:r>
    </w:p>
    <w:p w:rsidR="007C0F89" w:rsidRPr="007C0F89" w:rsidRDefault="007C0F89" w:rsidP="00E17629">
      <w:pPr>
        <w:rPr>
          <w:b/>
          <w:lang w:eastAsia="zh-CN"/>
        </w:rPr>
      </w:pPr>
      <w:r w:rsidRPr="007C0F89">
        <w:rPr>
          <w:rFonts w:hint="eastAsia"/>
          <w:b/>
          <w:lang w:eastAsia="zh-CN"/>
        </w:rPr>
        <w:t>Observation 3: It is within RAN3 scope to discuss how the mapping relationship is signalled to CN; without such discussion the basic operations of slice base cell reselection</w:t>
      </w:r>
      <w:r w:rsidR="00EF72FF">
        <w:rPr>
          <w:b/>
          <w:lang w:eastAsia="zh-CN"/>
        </w:rPr>
        <w:t xml:space="preserve"> and slice based RACH</w:t>
      </w:r>
      <w:r w:rsidRPr="007C0F89">
        <w:rPr>
          <w:rFonts w:hint="eastAsia"/>
          <w:b/>
          <w:lang w:eastAsia="zh-CN"/>
        </w:rPr>
        <w:t xml:space="preserve"> cannot be fulfilled from end-to-end perspective.</w:t>
      </w:r>
    </w:p>
    <w:p w:rsidR="00FD555F" w:rsidRDefault="00FD555F" w:rsidP="00E17629">
      <w:pPr>
        <w:rPr>
          <w:lang w:eastAsia="zh-CN"/>
        </w:rPr>
      </w:pPr>
      <w:r>
        <w:rPr>
          <w:rFonts w:hint="eastAsia"/>
          <w:lang w:eastAsia="zh-CN"/>
        </w:rPr>
        <w:t>Basically, there are three approaches that can fulfil the task,</w:t>
      </w:r>
    </w:p>
    <w:p w:rsidR="00FD555F" w:rsidRDefault="00911DAE" w:rsidP="00E17629">
      <w:pPr>
        <w:rPr>
          <w:lang w:eastAsia="zh-CN"/>
        </w:rPr>
      </w:pPr>
      <w:r>
        <w:rPr>
          <w:rFonts w:hint="eastAsia"/>
          <w:lang w:eastAsia="zh-CN"/>
        </w:rPr>
        <w:t>Method 1: The mapping relationship is totally decided by OAM, and configured to CN and RAN separately.</w:t>
      </w:r>
    </w:p>
    <w:p w:rsidR="00911DAE" w:rsidRDefault="00911DAE" w:rsidP="00E17629">
      <w:pPr>
        <w:rPr>
          <w:lang w:eastAsia="zh-CN"/>
        </w:rPr>
      </w:pPr>
      <w:r>
        <w:rPr>
          <w:rFonts w:hint="eastAsia"/>
          <w:lang w:eastAsia="zh-CN"/>
        </w:rPr>
        <w:t>Method 2: The mapping relationship is decided by RAN OAM and configured to NG-RAN node, and NG-RAN node signals the mapping relationship through NG interface</w:t>
      </w:r>
      <w:r w:rsidRPr="00911DAE">
        <w:rPr>
          <w:rFonts w:hint="eastAsia"/>
          <w:lang w:eastAsia="zh-CN"/>
        </w:rPr>
        <w:t xml:space="preserve"> </w:t>
      </w:r>
      <w:r>
        <w:rPr>
          <w:rFonts w:hint="eastAsia"/>
          <w:lang w:eastAsia="zh-CN"/>
        </w:rPr>
        <w:t>subsequently.</w:t>
      </w:r>
    </w:p>
    <w:p w:rsidR="00911DAE" w:rsidRDefault="00911DAE" w:rsidP="00E17629">
      <w:pPr>
        <w:rPr>
          <w:lang w:eastAsia="zh-CN"/>
        </w:rPr>
      </w:pPr>
      <w:r>
        <w:rPr>
          <w:rFonts w:hint="eastAsia"/>
          <w:lang w:eastAsia="zh-CN"/>
        </w:rPr>
        <w:t>Method 3: The mapping relationship is decided by NG-RAN node by following the policies configured by RAN OAM, and NG-RAN node signals the mapping relationship through NG interface.</w:t>
      </w:r>
    </w:p>
    <w:p w:rsidR="00A5156A" w:rsidRDefault="00E6130E" w:rsidP="00E17629">
      <w:pPr>
        <w:rPr>
          <w:lang w:eastAsia="zh-CN"/>
        </w:rPr>
      </w:pPr>
      <w:r>
        <w:rPr>
          <w:rFonts w:hint="eastAsia"/>
          <w:lang w:eastAsia="zh-CN"/>
        </w:rPr>
        <w:t>From our understanding, Method 1 imposes high requirement on operator</w:t>
      </w:r>
      <w:r>
        <w:rPr>
          <w:lang w:eastAsia="zh-CN"/>
        </w:rPr>
        <w:t>’</w:t>
      </w:r>
      <w:r>
        <w:rPr>
          <w:rFonts w:hint="eastAsia"/>
          <w:lang w:eastAsia="zh-CN"/>
        </w:rPr>
        <w:t xml:space="preserve">s OAM </w:t>
      </w:r>
      <w:r w:rsidR="00C93D0E">
        <w:rPr>
          <w:rFonts w:hint="eastAsia"/>
          <w:lang w:eastAsia="zh-CN"/>
        </w:rPr>
        <w:t>so it is not preferable; and Method 2 and Method 3 follow the similar way as how the TA supported slices are signalled. On the other hand, compared to Method 3, Method 2 requires less standardization work from SA5 perspective. So we would prefer Method 2 by considering all impacting factors.</w:t>
      </w:r>
    </w:p>
    <w:p w:rsidR="00C93D0E" w:rsidRDefault="00C93D0E" w:rsidP="00E17629">
      <w:pPr>
        <w:rPr>
          <w:b/>
          <w:lang w:eastAsia="zh-CN"/>
        </w:rPr>
      </w:pPr>
      <w:r w:rsidRPr="001726DF">
        <w:rPr>
          <w:rFonts w:hint="eastAsia"/>
          <w:b/>
          <w:lang w:eastAsia="zh-CN"/>
        </w:rPr>
        <w:t>Proposal 1: RAN3 is kindly asked to discuss how the</w:t>
      </w:r>
      <w:r w:rsidR="001726DF" w:rsidRPr="001726DF">
        <w:rPr>
          <w:rFonts w:hint="eastAsia"/>
          <w:b/>
          <w:lang w:eastAsia="zh-CN"/>
        </w:rPr>
        <w:t xml:space="preserve"> </w:t>
      </w:r>
      <w:r w:rsidRPr="001726DF">
        <w:rPr>
          <w:rFonts w:hint="eastAsia"/>
          <w:b/>
          <w:lang w:eastAsia="zh-CN"/>
        </w:rPr>
        <w:t>mapping relationship</w:t>
      </w:r>
      <w:r w:rsidR="0021726A" w:rsidRPr="001726DF">
        <w:rPr>
          <w:rFonts w:hint="eastAsia"/>
          <w:b/>
          <w:lang w:eastAsia="zh-CN"/>
        </w:rPr>
        <w:t xml:space="preserve"> from slice group to slice</w:t>
      </w:r>
      <w:r w:rsidR="00243FB2" w:rsidRPr="00243FB2">
        <w:rPr>
          <w:rFonts w:hint="eastAsia"/>
          <w:b/>
          <w:lang w:eastAsia="zh-CN"/>
        </w:rPr>
        <w:t xml:space="preserve"> </w:t>
      </w:r>
      <w:r w:rsidR="00243FB2">
        <w:rPr>
          <w:rFonts w:hint="eastAsia"/>
          <w:b/>
          <w:lang w:eastAsia="zh-CN"/>
        </w:rPr>
        <w:t>on a</w:t>
      </w:r>
      <w:r w:rsidR="00243FB2" w:rsidRPr="001726DF">
        <w:rPr>
          <w:rFonts w:hint="eastAsia"/>
          <w:b/>
          <w:lang w:eastAsia="zh-CN"/>
        </w:rPr>
        <w:t xml:space="preserve"> TA</w:t>
      </w:r>
      <w:r w:rsidR="00243FB2">
        <w:rPr>
          <w:rFonts w:hint="eastAsia"/>
          <w:b/>
          <w:lang w:eastAsia="zh-CN"/>
        </w:rPr>
        <w:t xml:space="preserve"> basis</w:t>
      </w:r>
      <w:r w:rsidR="001726DF" w:rsidRPr="001726DF">
        <w:rPr>
          <w:rFonts w:hint="eastAsia"/>
          <w:b/>
          <w:lang w:eastAsia="zh-CN"/>
        </w:rPr>
        <w:t xml:space="preserve"> should be signalled to CN</w:t>
      </w:r>
      <w:r w:rsidR="008E6C38">
        <w:rPr>
          <w:rFonts w:hint="eastAsia"/>
          <w:b/>
          <w:lang w:eastAsia="zh-CN"/>
        </w:rPr>
        <w:t>,</w:t>
      </w:r>
      <w:r w:rsidR="00EF72FF">
        <w:rPr>
          <w:b/>
          <w:lang w:eastAsia="zh-CN"/>
        </w:rPr>
        <w:t xml:space="preserve"> based on</w:t>
      </w:r>
      <w:r w:rsidR="00E91E7B">
        <w:rPr>
          <w:b/>
          <w:lang w:eastAsia="zh-CN"/>
        </w:rPr>
        <w:t xml:space="preserve"> the</w:t>
      </w:r>
      <w:r w:rsidR="00EF72FF">
        <w:rPr>
          <w:b/>
          <w:lang w:eastAsia="zh-CN"/>
        </w:rPr>
        <w:t xml:space="preserve"> 3 candidate methods as follows:</w:t>
      </w:r>
    </w:p>
    <w:p w:rsidR="00EF72FF" w:rsidRPr="008E6C38" w:rsidRDefault="00A95C09" w:rsidP="008E6C38">
      <w:pPr>
        <w:pStyle w:val="a7"/>
        <w:numPr>
          <w:ilvl w:val="0"/>
          <w:numId w:val="42"/>
        </w:numPr>
        <w:rPr>
          <w:b/>
          <w:bCs/>
          <w:lang w:eastAsia="zh-CN"/>
        </w:rPr>
      </w:pPr>
      <w:r w:rsidRPr="008E6C38">
        <w:rPr>
          <w:b/>
          <w:bCs/>
          <w:lang w:eastAsia="zh-CN"/>
        </w:rPr>
        <w:t>Method 1: The mapping relationship is totally decided by OAM, and configured to CN and RAN separately.</w:t>
      </w:r>
    </w:p>
    <w:p w:rsidR="00EF72FF" w:rsidRPr="008E6C38" w:rsidRDefault="00A95C09" w:rsidP="008E6C38">
      <w:pPr>
        <w:pStyle w:val="a7"/>
        <w:numPr>
          <w:ilvl w:val="0"/>
          <w:numId w:val="42"/>
        </w:numPr>
        <w:rPr>
          <w:b/>
          <w:bCs/>
          <w:lang w:eastAsia="zh-CN"/>
        </w:rPr>
      </w:pPr>
      <w:r w:rsidRPr="008E6C38">
        <w:rPr>
          <w:b/>
          <w:bCs/>
          <w:lang w:eastAsia="zh-CN"/>
        </w:rPr>
        <w:t>Method 2: The mapping relationship is decided by RAN OAM and configured to NG-RAN node, and NG-RAN node signals the mapping relationship through NG interface subsequently.</w:t>
      </w:r>
    </w:p>
    <w:p w:rsidR="00EF72FF" w:rsidRPr="008E6C38" w:rsidRDefault="00A95C09" w:rsidP="008E6C38">
      <w:pPr>
        <w:pStyle w:val="a7"/>
        <w:numPr>
          <w:ilvl w:val="0"/>
          <w:numId w:val="42"/>
        </w:numPr>
        <w:rPr>
          <w:b/>
          <w:bCs/>
          <w:lang w:eastAsia="zh-CN"/>
        </w:rPr>
      </w:pPr>
      <w:r w:rsidRPr="008E6C38">
        <w:rPr>
          <w:b/>
          <w:bCs/>
          <w:lang w:eastAsia="zh-CN"/>
        </w:rPr>
        <w:lastRenderedPageBreak/>
        <w:t>Method 3: The mapping relationship is decided by NG-RAN node by following the policies configured by RAN OAM, and NG-RAN node signals the mapping relationship through NG interface.</w:t>
      </w:r>
    </w:p>
    <w:p w:rsidR="00E6130E" w:rsidRPr="00243FB2" w:rsidRDefault="003B1299" w:rsidP="00E17629">
      <w:pPr>
        <w:rPr>
          <w:lang w:eastAsia="zh-CN"/>
        </w:rPr>
      </w:pPr>
      <w:r>
        <w:rPr>
          <w:rFonts w:hint="eastAsia"/>
          <w:lang w:eastAsia="zh-CN"/>
        </w:rPr>
        <w:t xml:space="preserve">For Issue 2, </w:t>
      </w:r>
      <w:r w:rsidR="00117160">
        <w:rPr>
          <w:rFonts w:hint="eastAsia"/>
          <w:lang w:eastAsia="zh-CN"/>
        </w:rPr>
        <w:t xml:space="preserve">according to the discussion in RAN2, </w:t>
      </w:r>
      <w:r w:rsidR="007A4F56">
        <w:rPr>
          <w:rFonts w:hint="eastAsia"/>
          <w:lang w:eastAsia="zh-CN"/>
        </w:rPr>
        <w:t>it is still FFS on whether the slice group broadcast in SIB message is followed by the mapping relationship in current TA/RA, or the mapping relationship in ne</w:t>
      </w:r>
      <w:r w:rsidR="00B231E6">
        <w:rPr>
          <w:rFonts w:hint="eastAsia"/>
          <w:lang w:eastAsia="zh-CN"/>
        </w:rPr>
        <w:t>ighbour TA, which can be illustrated by the following example,</w:t>
      </w:r>
    </w:p>
    <w:p w:rsidR="00DA5BF2" w:rsidRDefault="004B3084" w:rsidP="00B231E6">
      <w:pPr>
        <w:jc w:val="center"/>
        <w:rPr>
          <w:b/>
          <w:lang w:eastAsia="zh-CN"/>
        </w:rPr>
      </w:pPr>
      <w:r w:rsidRPr="00692033">
        <w:rPr>
          <w:noProof/>
        </w:rPr>
        <w:object w:dxaOrig="5687" w:dyaOrig="3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45pt;height:185.45pt" o:ole="">
            <v:imagedata r:id="rId12" o:title=""/>
          </v:shape>
          <o:OLEObject Type="Embed" ProgID="Visio.Drawing.11" ShapeID="_x0000_i1025" DrawAspect="Content" ObjectID="_1706093735" r:id="rId13"/>
        </w:object>
      </w:r>
    </w:p>
    <w:p w:rsidR="006A6D5A" w:rsidRDefault="00B231E6" w:rsidP="00B9060C">
      <w:pPr>
        <w:rPr>
          <w:lang w:eastAsia="zh-CN"/>
        </w:rPr>
      </w:pPr>
      <w:r>
        <w:rPr>
          <w:rFonts w:hint="eastAsia"/>
          <w:lang w:eastAsia="zh-CN"/>
        </w:rPr>
        <w:t xml:space="preserve">As shown by the figure above, </w:t>
      </w:r>
      <w:r w:rsidR="004B3084">
        <w:rPr>
          <w:rFonts w:hint="eastAsia"/>
          <w:lang w:eastAsia="zh-CN"/>
        </w:rPr>
        <w:t>assuming the served TA/RA and the neighbouring TA belong to different NG-RAN nodes, and the mapping relationships of the served TA/RA and the neighbouring TA are different. And let</w:t>
      </w:r>
      <w:r w:rsidR="004B3084">
        <w:rPr>
          <w:lang w:eastAsia="zh-CN"/>
        </w:rPr>
        <w:t>’</w:t>
      </w:r>
      <w:r w:rsidR="004B3084">
        <w:rPr>
          <w:rFonts w:hint="eastAsia"/>
          <w:lang w:eastAsia="zh-CN"/>
        </w:rPr>
        <w:t xml:space="preserve">s also assume that UE only supports slice 1. So for the SIB message sent from the served cell (within the served TA/RA) indicating the slices supported by the neighbouring TA, whether the served cell </w:t>
      </w:r>
      <w:r w:rsidR="00FA6B38">
        <w:rPr>
          <w:rFonts w:hint="eastAsia"/>
          <w:lang w:eastAsia="zh-CN"/>
        </w:rPr>
        <w:t>should</w:t>
      </w:r>
      <w:r w:rsidR="004B3084">
        <w:rPr>
          <w:rFonts w:hint="eastAsia"/>
          <w:lang w:eastAsia="zh-CN"/>
        </w:rPr>
        <w:t xml:space="preserve"> broadcast slice group 1 (by following the mapping relationship in the served TA/RA) or</w:t>
      </w:r>
      <w:r w:rsidR="00FA6B38">
        <w:rPr>
          <w:rFonts w:hint="eastAsia"/>
          <w:lang w:eastAsia="zh-CN"/>
        </w:rPr>
        <w:t xml:space="preserve"> slice group 2 (by following the mapping relationship in the neighbouring TA).</w:t>
      </w:r>
    </w:p>
    <w:p w:rsidR="00FA6B38" w:rsidRDefault="00FA6B38" w:rsidP="00B9060C">
      <w:pPr>
        <w:rPr>
          <w:lang w:eastAsia="zh-CN"/>
        </w:rPr>
      </w:pPr>
      <w:r>
        <w:rPr>
          <w:rFonts w:hint="eastAsia"/>
          <w:lang w:eastAsia="zh-CN"/>
        </w:rPr>
        <w:t>As far as we know, the discussion in RAN2 is stuck on this issue: although the detailed design for SIB message is within the scope of RAN2, different designing logics may have different levels of impact on RAN interfaces, so it would be helpful if RAN3 could provide information on this topic from RAN3</w:t>
      </w:r>
      <w:r>
        <w:rPr>
          <w:lang w:eastAsia="zh-CN"/>
        </w:rPr>
        <w:t>’</w:t>
      </w:r>
      <w:r>
        <w:rPr>
          <w:rFonts w:hint="eastAsia"/>
          <w:lang w:eastAsia="zh-CN"/>
        </w:rPr>
        <w:t>s perspective.</w:t>
      </w:r>
    </w:p>
    <w:p w:rsidR="00BE6C3B" w:rsidRDefault="00214FD7" w:rsidP="00B9060C">
      <w:pPr>
        <w:rPr>
          <w:lang w:eastAsia="zh-CN"/>
        </w:rPr>
      </w:pPr>
      <w:r>
        <w:rPr>
          <w:rFonts w:hint="eastAsia"/>
          <w:lang w:eastAsia="zh-CN"/>
        </w:rPr>
        <w:t>To make a comparison, if we use the mapping relationship in the neighbouring TA for the SIB message broadcast in the served TA/RA, it is obvious that the mapping relationship in the neighbouring TA should be additionally signalled to the served TA/RA over RAN interfaces (such as Xn)</w:t>
      </w:r>
      <w:r w:rsidR="00BE6C3B">
        <w:rPr>
          <w:rFonts w:hint="eastAsia"/>
          <w:lang w:eastAsia="zh-CN"/>
        </w:rPr>
        <w:t>. Moreover, the UE has to store multiple sets of mapping relationships beforehand in order to translate the slice group into slice correctly, which also causes huge extra overhead for NAS signalling.</w:t>
      </w:r>
    </w:p>
    <w:p w:rsidR="00D86039" w:rsidRDefault="00BE6C3B" w:rsidP="00B9060C">
      <w:pPr>
        <w:rPr>
          <w:lang w:eastAsia="zh-CN"/>
        </w:rPr>
      </w:pPr>
      <w:r>
        <w:rPr>
          <w:rFonts w:hint="eastAsia"/>
          <w:lang w:eastAsia="zh-CN"/>
        </w:rPr>
        <w:t>While if we use the mapping relationship in the served TA/RA, since we</w:t>
      </w:r>
      <w:r>
        <w:rPr>
          <w:lang w:eastAsia="zh-CN"/>
        </w:rPr>
        <w:t>’</w:t>
      </w:r>
      <w:r>
        <w:rPr>
          <w:rFonts w:hint="eastAsia"/>
          <w:lang w:eastAsia="zh-CN"/>
        </w:rPr>
        <w:t>ve already specified to exchange supported slices between TAs over Xn interface, the served NG-RAN node can translate the supported slice by neighbouring TA into slice group by its own mapping relationship, without impacting the current spec of RAN interfaces from this aspect.</w:t>
      </w:r>
      <w:r w:rsidR="00CD4E8D">
        <w:rPr>
          <w:rFonts w:hint="eastAsia"/>
          <w:lang w:eastAsia="zh-CN"/>
        </w:rPr>
        <w:t xml:space="preserve"> And it is also sufficient for UE to store only the mapping relationship in the served TA/RA</w:t>
      </w:r>
      <w:r w:rsidR="00D86039">
        <w:rPr>
          <w:rFonts w:hint="eastAsia"/>
          <w:lang w:eastAsia="zh-CN"/>
        </w:rPr>
        <w:t xml:space="preserve">. So as a summary, </w:t>
      </w:r>
      <w:r w:rsidR="009816A3">
        <w:rPr>
          <w:rFonts w:hint="eastAsia"/>
          <w:lang w:eastAsia="zh-CN"/>
        </w:rPr>
        <w:t xml:space="preserve">for Issue 2, it is </w:t>
      </w:r>
      <w:r w:rsidR="009816A3">
        <w:rPr>
          <w:lang w:eastAsia="zh-CN"/>
        </w:rPr>
        <w:t>preferred</w:t>
      </w:r>
      <w:r w:rsidR="009816A3">
        <w:rPr>
          <w:rFonts w:hint="eastAsia"/>
          <w:lang w:eastAsia="zh-CN"/>
        </w:rPr>
        <w:t xml:space="preserve"> to use the mapping relationship in the served TA/RA to broadcast the slice group supported by the neighbouring TA from RAN3 perspective.</w:t>
      </w:r>
    </w:p>
    <w:p w:rsidR="00B231E6" w:rsidRDefault="009816A3" w:rsidP="00B9060C">
      <w:pPr>
        <w:rPr>
          <w:b/>
          <w:lang w:eastAsia="zh-CN"/>
        </w:rPr>
      </w:pPr>
      <w:r w:rsidRPr="001726DF">
        <w:rPr>
          <w:rFonts w:hint="eastAsia"/>
          <w:b/>
          <w:lang w:eastAsia="zh-CN"/>
        </w:rPr>
        <w:t>Prop</w:t>
      </w:r>
      <w:r>
        <w:rPr>
          <w:rFonts w:hint="eastAsia"/>
          <w:b/>
          <w:lang w:eastAsia="zh-CN"/>
        </w:rPr>
        <w:t>osal 2</w:t>
      </w:r>
      <w:r w:rsidRPr="001726DF">
        <w:rPr>
          <w:rFonts w:hint="eastAsia"/>
          <w:b/>
          <w:lang w:eastAsia="zh-CN"/>
        </w:rPr>
        <w:t>:</w:t>
      </w:r>
      <w:r>
        <w:rPr>
          <w:rFonts w:hint="eastAsia"/>
          <w:b/>
          <w:lang w:eastAsia="zh-CN"/>
        </w:rPr>
        <w:t xml:space="preserve"> From RAN3 perspective, it is </w:t>
      </w:r>
      <w:r>
        <w:rPr>
          <w:b/>
          <w:lang w:eastAsia="zh-CN"/>
        </w:rPr>
        <w:t>preferred</w:t>
      </w:r>
      <w:r>
        <w:rPr>
          <w:rFonts w:hint="eastAsia"/>
          <w:b/>
          <w:lang w:eastAsia="zh-CN"/>
        </w:rPr>
        <w:t xml:space="preserve"> to use the mapping </w:t>
      </w:r>
      <w:r>
        <w:rPr>
          <w:b/>
          <w:lang w:eastAsia="zh-CN"/>
        </w:rPr>
        <w:t>relationship</w:t>
      </w:r>
      <w:r>
        <w:rPr>
          <w:rFonts w:hint="eastAsia"/>
          <w:b/>
          <w:lang w:eastAsia="zh-CN"/>
        </w:rPr>
        <w:t xml:space="preserve"> in the served TA/RA to broadcast the slice supported by the neighbouring TA</w:t>
      </w:r>
      <w:r w:rsidR="00C3558C">
        <w:rPr>
          <w:b/>
          <w:lang w:eastAsia="zh-CN"/>
        </w:rPr>
        <w:t>, i.e.</w:t>
      </w:r>
      <w:r w:rsidR="00E91E7B">
        <w:rPr>
          <w:b/>
          <w:lang w:eastAsia="zh-CN"/>
        </w:rPr>
        <w:t xml:space="preserve"> serving </w:t>
      </w:r>
      <w:r w:rsidR="00C3558C">
        <w:rPr>
          <w:rFonts w:hint="eastAsia"/>
          <w:b/>
          <w:lang w:eastAsia="zh-CN"/>
        </w:rPr>
        <w:t>NG-RAN node(s)</w:t>
      </w:r>
      <w:r w:rsidR="00E91E7B">
        <w:rPr>
          <w:b/>
          <w:lang w:eastAsia="zh-CN"/>
        </w:rPr>
        <w:t xml:space="preserve"> translate the neighbouring TA supported slice to the slice group based on the mapping relationship in the serving TA/RA and broadcast the slice group in the SIB</w:t>
      </w:r>
      <w:r>
        <w:rPr>
          <w:rFonts w:hint="eastAsia"/>
          <w:b/>
          <w:lang w:eastAsia="zh-CN"/>
        </w:rPr>
        <w:t>.</w:t>
      </w:r>
    </w:p>
    <w:p w:rsidR="003E6980" w:rsidRDefault="003E6980" w:rsidP="00B9060C">
      <w:pPr>
        <w:rPr>
          <w:lang w:eastAsia="zh-CN"/>
        </w:rPr>
      </w:pPr>
      <w:r>
        <w:rPr>
          <w:rFonts w:hint="eastAsia"/>
          <w:lang w:eastAsia="zh-CN"/>
        </w:rPr>
        <w:lastRenderedPageBreak/>
        <w:t>Another thing we need to notice is that there seems to have two interpretations regarding the RAN2#116bis-e agreement,</w:t>
      </w:r>
    </w:p>
    <w:p w:rsidR="003E6980" w:rsidRPr="00EE5715" w:rsidRDefault="003E6980" w:rsidP="003E6980">
      <w:pPr>
        <w:pStyle w:val="Agreement"/>
      </w:pPr>
      <w:r w:rsidRPr="00EE5715">
        <w:t>2.1: Among multiple TAs in the same RA, RAN2’s understanding is that the configuration on slice grouping should be homogeneous.</w:t>
      </w:r>
    </w:p>
    <w:p w:rsidR="003E6980" w:rsidRDefault="003E6980" w:rsidP="00B9060C">
      <w:pPr>
        <w:rPr>
          <w:lang w:eastAsia="zh-CN"/>
        </w:rPr>
      </w:pPr>
      <w:r>
        <w:rPr>
          <w:rFonts w:hint="eastAsia"/>
          <w:lang w:eastAsia="zh-CN"/>
        </w:rPr>
        <w:t xml:space="preserve">The first </w:t>
      </w:r>
      <w:r>
        <w:rPr>
          <w:lang w:eastAsia="zh-CN"/>
        </w:rPr>
        <w:t>interpretation</w:t>
      </w:r>
      <w:r>
        <w:rPr>
          <w:rFonts w:hint="eastAsia"/>
          <w:lang w:eastAsia="zh-CN"/>
        </w:rPr>
        <w:t xml:space="preserve"> is that all TAs are mandated to support exactly the same slices and the same mapping relationship if CN intends to configure these TAs in the same RA for a UE. Such interpretation is indeed too restricted for CN to configure the proper RA which may lead to a situation that each RA can only contain one TA, </w:t>
      </w:r>
      <w:r w:rsidR="00E250D6">
        <w:rPr>
          <w:rFonts w:hint="eastAsia"/>
          <w:lang w:eastAsia="zh-CN"/>
        </w:rPr>
        <w:t xml:space="preserve">consequently </w:t>
      </w:r>
      <w:r>
        <w:rPr>
          <w:rFonts w:hint="eastAsia"/>
          <w:lang w:eastAsia="zh-CN"/>
        </w:rPr>
        <w:t>resulting in</w:t>
      </w:r>
      <w:r w:rsidR="00E250D6">
        <w:rPr>
          <w:rFonts w:hint="eastAsia"/>
          <w:lang w:eastAsia="zh-CN"/>
        </w:rPr>
        <w:t xml:space="preserve"> frequent RAU which brings heavy overload to the network.</w:t>
      </w:r>
    </w:p>
    <w:p w:rsidR="003E6980" w:rsidRDefault="003E6980" w:rsidP="00B9060C">
      <w:pPr>
        <w:rPr>
          <w:lang w:eastAsia="zh-CN"/>
        </w:rPr>
      </w:pPr>
      <w:r>
        <w:rPr>
          <w:rFonts w:hint="eastAsia"/>
          <w:lang w:eastAsia="zh-CN"/>
        </w:rPr>
        <w:t>The second interpretation</w:t>
      </w:r>
      <w:r w:rsidR="006432A3">
        <w:rPr>
          <w:rFonts w:hint="eastAsia"/>
          <w:lang w:eastAsia="zh-CN"/>
        </w:rPr>
        <w:t xml:space="preserve"> is that the TAs could be configured within the same RA for a UE, as long as these TAs support all slices in the Allowed NSSAI and have the same mapping relationship.</w:t>
      </w:r>
      <w:r w:rsidR="00393649">
        <w:rPr>
          <w:rFonts w:hint="eastAsia"/>
          <w:lang w:eastAsia="zh-CN"/>
        </w:rPr>
        <w:t xml:space="preserve"> This interpretation does not require the supported slices by TAs to be identical.</w:t>
      </w:r>
      <w:r w:rsidR="00F32FBC">
        <w:rPr>
          <w:rFonts w:hint="eastAsia"/>
          <w:lang w:eastAsia="zh-CN"/>
        </w:rPr>
        <w:t xml:space="preserve"> Let</w:t>
      </w:r>
      <w:r w:rsidR="00F32FBC">
        <w:rPr>
          <w:lang w:eastAsia="zh-CN"/>
        </w:rPr>
        <w:t>’</w:t>
      </w:r>
      <w:r w:rsidR="00F32FBC">
        <w:rPr>
          <w:rFonts w:hint="eastAsia"/>
          <w:lang w:eastAsia="zh-CN"/>
        </w:rPr>
        <w:t xml:space="preserve">s take the </w:t>
      </w:r>
      <w:r w:rsidR="00F32FBC">
        <w:rPr>
          <w:lang w:eastAsia="zh-CN"/>
        </w:rPr>
        <w:t>following</w:t>
      </w:r>
      <w:r w:rsidR="00F32FBC">
        <w:rPr>
          <w:rFonts w:hint="eastAsia"/>
          <w:lang w:eastAsia="zh-CN"/>
        </w:rPr>
        <w:t xml:space="preserve"> figure as an example,</w:t>
      </w:r>
    </w:p>
    <w:p w:rsidR="00F32FBC" w:rsidRPr="003E6980" w:rsidRDefault="007E532D" w:rsidP="006E14D3">
      <w:pPr>
        <w:jc w:val="center"/>
        <w:rPr>
          <w:lang w:eastAsia="zh-CN"/>
        </w:rPr>
      </w:pPr>
      <w:r w:rsidRPr="00692033">
        <w:rPr>
          <w:noProof/>
        </w:rPr>
        <w:object w:dxaOrig="5857" w:dyaOrig="2928">
          <v:shape id="_x0000_i1026" type="#_x0000_t75" style="width:358.65pt;height:179.3pt" o:ole="">
            <v:imagedata r:id="rId14" o:title=""/>
          </v:shape>
          <o:OLEObject Type="Embed" ProgID="Visio.Drawing.11" ShapeID="_x0000_i1026" DrawAspect="Content" ObjectID="_1706093736" r:id="rId15"/>
        </w:object>
      </w:r>
    </w:p>
    <w:p w:rsidR="003E6980" w:rsidRDefault="006E14D3" w:rsidP="00B9060C">
      <w:pPr>
        <w:rPr>
          <w:lang w:eastAsia="zh-CN"/>
        </w:rPr>
      </w:pPr>
      <w:r>
        <w:rPr>
          <w:rFonts w:hint="eastAsia"/>
          <w:lang w:eastAsia="zh-CN"/>
        </w:rPr>
        <w:t>As shown by the above figure, assuming all TAs have the same mapping relationship (e.g. slice1-&gt;slice group1,</w:t>
      </w:r>
      <w:r w:rsidRPr="006E14D3">
        <w:rPr>
          <w:rFonts w:hint="eastAsia"/>
          <w:lang w:eastAsia="zh-CN"/>
        </w:rPr>
        <w:t xml:space="preserve"> </w:t>
      </w:r>
      <w:r>
        <w:rPr>
          <w:rFonts w:hint="eastAsia"/>
          <w:lang w:eastAsia="zh-CN"/>
        </w:rPr>
        <w:t>slice2-&gt;slice group2,</w:t>
      </w:r>
      <w:r w:rsidRPr="006E14D3">
        <w:rPr>
          <w:rFonts w:hint="eastAsia"/>
          <w:lang w:eastAsia="zh-CN"/>
        </w:rPr>
        <w:t xml:space="preserve"> </w:t>
      </w:r>
      <w:r>
        <w:rPr>
          <w:rFonts w:hint="eastAsia"/>
          <w:lang w:eastAsia="zh-CN"/>
        </w:rPr>
        <w:t>slice3-&gt;slice group3)</w:t>
      </w:r>
      <w:r w:rsidR="007E532D">
        <w:rPr>
          <w:rFonts w:hint="eastAsia"/>
          <w:lang w:eastAsia="zh-CN"/>
        </w:rPr>
        <w:t>, and the allowed NSSAI for UE1 is slice1 while the allowed NSSAI for UE2 is slice 1&amp;3, then Core Network is able to configure TA1, 2 and 3 as the RA for UE1, and configure TA 2 and 3 as the RA for UE2, even though TAs (such as TA2) may have more supported slices than the allowed NSSAI for each UE.</w:t>
      </w:r>
      <w:r w:rsidR="009D673E">
        <w:rPr>
          <w:rFonts w:hint="eastAsia"/>
          <w:lang w:eastAsia="zh-CN"/>
        </w:rPr>
        <w:t xml:space="preserve"> Such interpretation is more flexible than the first one</w:t>
      </w:r>
      <w:r w:rsidR="00C53554">
        <w:rPr>
          <w:rFonts w:hint="eastAsia"/>
          <w:lang w:eastAsia="zh-CN"/>
        </w:rPr>
        <w:t>, because if we are based on the first interpretation, only TA3 can be configured as the RA for UE2, while only one TA among TA1, 2 and 3 can be configured as the RA for UE1.</w:t>
      </w:r>
    </w:p>
    <w:p w:rsidR="006E14D3" w:rsidRPr="00F978E6" w:rsidRDefault="00F978E6" w:rsidP="00B9060C">
      <w:pPr>
        <w:rPr>
          <w:b/>
          <w:lang w:eastAsia="zh-CN"/>
        </w:rPr>
      </w:pPr>
      <w:r w:rsidRPr="007C0F89">
        <w:rPr>
          <w:rFonts w:hint="eastAsia"/>
          <w:b/>
          <w:lang w:eastAsia="zh-CN"/>
        </w:rPr>
        <w:t xml:space="preserve">Observation </w:t>
      </w:r>
      <w:r>
        <w:rPr>
          <w:rFonts w:hint="eastAsia"/>
          <w:b/>
          <w:lang w:eastAsia="zh-CN"/>
        </w:rPr>
        <w:t>4</w:t>
      </w:r>
      <w:r w:rsidRPr="007C0F89">
        <w:rPr>
          <w:rFonts w:hint="eastAsia"/>
          <w:b/>
          <w:lang w:eastAsia="zh-CN"/>
        </w:rPr>
        <w:t>:</w:t>
      </w:r>
      <w:r>
        <w:rPr>
          <w:rFonts w:hint="eastAsia"/>
          <w:b/>
          <w:lang w:eastAsia="zh-CN"/>
        </w:rPr>
        <w:t xml:space="preserve"> It is more flexible for the second interpretation on RAN2 agreement that</w:t>
      </w:r>
      <w:r w:rsidRPr="00F978E6">
        <w:rPr>
          <w:rFonts w:hint="eastAsia"/>
          <w:b/>
          <w:lang w:eastAsia="zh-CN"/>
        </w:rPr>
        <w:t xml:space="preserve"> the TAs could be configured within the same RA for a UE, as long as these TAs support all slices in the Allowed NSSAI and have the same mapping relationship</w:t>
      </w:r>
      <w:r>
        <w:rPr>
          <w:rFonts w:hint="eastAsia"/>
          <w:b/>
          <w:lang w:eastAsia="zh-CN"/>
        </w:rPr>
        <w:t>.</w:t>
      </w:r>
    </w:p>
    <w:p w:rsidR="00CD4C7B" w:rsidRPr="006E13D1" w:rsidRDefault="00B03536" w:rsidP="00CD4C7B">
      <w:pPr>
        <w:pStyle w:val="1"/>
      </w:pPr>
      <w:r>
        <w:rPr>
          <w:rFonts w:hint="eastAsia"/>
          <w:lang w:eastAsia="zh-CN"/>
        </w:rPr>
        <w:t>3</w:t>
      </w:r>
      <w:r w:rsidR="00CD4C7B" w:rsidRPr="006E13D1">
        <w:tab/>
      </w:r>
      <w:r w:rsidR="001F5C44">
        <w:t>Conclusion</w:t>
      </w:r>
    </w:p>
    <w:p w:rsidR="00CD4C7B" w:rsidRDefault="00A242F5" w:rsidP="00A242F5">
      <w:pPr>
        <w:rPr>
          <w:lang w:eastAsia="zh-CN"/>
        </w:rPr>
      </w:pPr>
      <w:r>
        <w:t xml:space="preserve">This </w:t>
      </w:r>
      <w:r w:rsidR="000302C1">
        <w:rPr>
          <w:rFonts w:hint="eastAsia"/>
          <w:lang w:eastAsia="zh-CN"/>
        </w:rPr>
        <w:t xml:space="preserve">contribution discusses </w:t>
      </w:r>
      <w:r w:rsidR="00435054">
        <w:rPr>
          <w:rFonts w:hint="eastAsia"/>
          <w:lang w:eastAsia="zh-CN"/>
        </w:rPr>
        <w:t>service continuity for slicing</w:t>
      </w:r>
      <w:r w:rsidR="0067066E">
        <w:rPr>
          <w:rFonts w:hint="eastAsia"/>
          <w:lang w:eastAsia="zh-CN"/>
        </w:rPr>
        <w:t>, and provides following proposals,</w:t>
      </w:r>
    </w:p>
    <w:p w:rsidR="00C3558C" w:rsidRPr="007C0F89" w:rsidRDefault="00C3558C" w:rsidP="00C3558C">
      <w:pPr>
        <w:rPr>
          <w:b/>
          <w:lang w:eastAsia="zh-CN"/>
        </w:rPr>
      </w:pPr>
      <w:r w:rsidRPr="007C0F89">
        <w:rPr>
          <w:rFonts w:hint="eastAsia"/>
          <w:b/>
          <w:lang w:eastAsia="zh-CN"/>
        </w:rPr>
        <w:t xml:space="preserve">Observation 1: The slice group is broadcast instead of </w:t>
      </w:r>
      <w:r w:rsidRPr="008E6C38">
        <w:rPr>
          <w:rFonts w:hint="eastAsia"/>
          <w:b/>
          <w:lang w:eastAsia="zh-CN"/>
        </w:rPr>
        <w:t>slice ID (e.g. S-NSSAI)</w:t>
      </w:r>
      <w:r w:rsidRPr="007C0F89">
        <w:rPr>
          <w:rFonts w:hint="eastAsia"/>
          <w:b/>
          <w:lang w:eastAsia="zh-CN"/>
        </w:rPr>
        <w:t xml:space="preserve"> in SIB message for slice based cell reselection</w:t>
      </w:r>
      <w:r>
        <w:rPr>
          <w:b/>
          <w:lang w:eastAsia="zh-CN"/>
        </w:rPr>
        <w:t xml:space="preserve"> and slice based RACH</w:t>
      </w:r>
      <w:r w:rsidRPr="007C0F89">
        <w:rPr>
          <w:rFonts w:hint="eastAsia"/>
          <w:b/>
          <w:lang w:eastAsia="zh-CN"/>
        </w:rPr>
        <w:t>.</w:t>
      </w:r>
    </w:p>
    <w:p w:rsidR="00C3558C" w:rsidRPr="007C0F89" w:rsidRDefault="00C3558C" w:rsidP="00C3558C">
      <w:pPr>
        <w:rPr>
          <w:b/>
          <w:lang w:eastAsia="zh-CN"/>
        </w:rPr>
      </w:pPr>
      <w:r w:rsidRPr="007C0F89">
        <w:rPr>
          <w:rFonts w:hint="eastAsia"/>
          <w:b/>
          <w:lang w:eastAsia="zh-CN"/>
        </w:rPr>
        <w:t>Observation 2: UE at least store the mapping relationship between slice group and slice in the served TA/RA before it receives SIB message for slice based cell reselection.</w:t>
      </w:r>
    </w:p>
    <w:p w:rsidR="00C3558C" w:rsidRPr="007C0F89" w:rsidRDefault="00C3558C" w:rsidP="00C3558C">
      <w:pPr>
        <w:rPr>
          <w:b/>
          <w:lang w:eastAsia="zh-CN"/>
        </w:rPr>
      </w:pPr>
      <w:r w:rsidRPr="007C0F89">
        <w:rPr>
          <w:rFonts w:hint="eastAsia"/>
          <w:b/>
          <w:lang w:eastAsia="zh-CN"/>
        </w:rPr>
        <w:lastRenderedPageBreak/>
        <w:t>Observation 3: It is within RAN3 scope to discuss how the mapping relationship is signalled to CN; without such discussion the basic operations of slice base cell reselection</w:t>
      </w:r>
      <w:r>
        <w:rPr>
          <w:b/>
          <w:lang w:eastAsia="zh-CN"/>
        </w:rPr>
        <w:t xml:space="preserve"> and slice based RACH</w:t>
      </w:r>
      <w:r w:rsidRPr="007C0F89">
        <w:rPr>
          <w:rFonts w:hint="eastAsia"/>
          <w:b/>
          <w:lang w:eastAsia="zh-CN"/>
        </w:rPr>
        <w:t xml:space="preserve"> cannot be fulfilled from end-to-end perspective.</w:t>
      </w:r>
    </w:p>
    <w:p w:rsidR="00C3558C" w:rsidRDefault="00C3558C" w:rsidP="00C3558C">
      <w:pPr>
        <w:rPr>
          <w:b/>
          <w:lang w:eastAsia="zh-CN"/>
        </w:rPr>
      </w:pPr>
      <w:r w:rsidRPr="001726DF">
        <w:rPr>
          <w:rFonts w:hint="eastAsia"/>
          <w:b/>
          <w:lang w:eastAsia="zh-CN"/>
        </w:rPr>
        <w:t>Proposal 1: RAN3 is kindly asked to discuss how the mapping relationship from slice group to slice</w:t>
      </w:r>
      <w:r w:rsidRPr="00243FB2">
        <w:rPr>
          <w:rFonts w:hint="eastAsia"/>
          <w:b/>
          <w:lang w:eastAsia="zh-CN"/>
        </w:rPr>
        <w:t xml:space="preserve"> </w:t>
      </w:r>
      <w:r>
        <w:rPr>
          <w:rFonts w:hint="eastAsia"/>
          <w:b/>
          <w:lang w:eastAsia="zh-CN"/>
        </w:rPr>
        <w:t>on a</w:t>
      </w:r>
      <w:r w:rsidRPr="001726DF">
        <w:rPr>
          <w:rFonts w:hint="eastAsia"/>
          <w:b/>
          <w:lang w:eastAsia="zh-CN"/>
        </w:rPr>
        <w:t xml:space="preserve"> TA</w:t>
      </w:r>
      <w:r>
        <w:rPr>
          <w:rFonts w:hint="eastAsia"/>
          <w:b/>
          <w:lang w:eastAsia="zh-CN"/>
        </w:rPr>
        <w:t xml:space="preserve"> basis</w:t>
      </w:r>
      <w:r w:rsidRPr="001726DF">
        <w:rPr>
          <w:rFonts w:hint="eastAsia"/>
          <w:b/>
          <w:lang w:eastAsia="zh-CN"/>
        </w:rPr>
        <w:t xml:space="preserve"> should be signalled to CN</w:t>
      </w:r>
      <w:r>
        <w:rPr>
          <w:rFonts w:hint="eastAsia"/>
          <w:b/>
          <w:lang w:eastAsia="zh-CN"/>
        </w:rPr>
        <w:t>,</w:t>
      </w:r>
      <w:r>
        <w:rPr>
          <w:b/>
          <w:lang w:eastAsia="zh-CN"/>
        </w:rPr>
        <w:t xml:space="preserve"> based on the 3 candidate methods as follows:</w:t>
      </w:r>
    </w:p>
    <w:p w:rsidR="00C3558C" w:rsidRPr="008E6C38" w:rsidRDefault="00C3558C" w:rsidP="00C3558C">
      <w:pPr>
        <w:pStyle w:val="a7"/>
        <w:numPr>
          <w:ilvl w:val="0"/>
          <w:numId w:val="42"/>
        </w:numPr>
        <w:rPr>
          <w:b/>
          <w:bCs/>
          <w:lang w:eastAsia="zh-CN"/>
        </w:rPr>
      </w:pPr>
      <w:r w:rsidRPr="008E6C38">
        <w:rPr>
          <w:b/>
          <w:bCs/>
          <w:lang w:eastAsia="zh-CN"/>
        </w:rPr>
        <w:t>Method 1: The mapping relationship is totally decided by OAM, and configured to CN and RAN separately.</w:t>
      </w:r>
    </w:p>
    <w:p w:rsidR="00C3558C" w:rsidRPr="008E6C38" w:rsidRDefault="00C3558C" w:rsidP="00C3558C">
      <w:pPr>
        <w:pStyle w:val="a7"/>
        <w:numPr>
          <w:ilvl w:val="0"/>
          <w:numId w:val="42"/>
        </w:numPr>
        <w:rPr>
          <w:b/>
          <w:bCs/>
          <w:lang w:eastAsia="zh-CN"/>
        </w:rPr>
      </w:pPr>
      <w:r w:rsidRPr="008E6C38">
        <w:rPr>
          <w:b/>
          <w:bCs/>
          <w:lang w:eastAsia="zh-CN"/>
        </w:rPr>
        <w:t>Method 2: The mapping relationship is decided by RAN OAM and configured to NG-RAN node, and NG-RAN node signals the mapping relationship through NG interface subsequently.</w:t>
      </w:r>
    </w:p>
    <w:p w:rsidR="00C3558C" w:rsidRPr="008E6C38" w:rsidRDefault="00C3558C" w:rsidP="00C3558C">
      <w:pPr>
        <w:pStyle w:val="a7"/>
        <w:numPr>
          <w:ilvl w:val="0"/>
          <w:numId w:val="42"/>
        </w:numPr>
        <w:rPr>
          <w:b/>
          <w:bCs/>
          <w:lang w:eastAsia="zh-CN"/>
        </w:rPr>
      </w:pPr>
      <w:r w:rsidRPr="008E6C38">
        <w:rPr>
          <w:b/>
          <w:bCs/>
          <w:lang w:eastAsia="zh-CN"/>
        </w:rPr>
        <w:t>Method 3: The mapping relationship is decided by NG-RAN node by following the policies configured by RAN OAM, and NG-RAN node signals the mapping relationship through NG interface.</w:t>
      </w:r>
    </w:p>
    <w:p w:rsidR="00C3558C" w:rsidRDefault="00C3558C" w:rsidP="00C3558C">
      <w:pPr>
        <w:rPr>
          <w:b/>
          <w:lang w:eastAsia="zh-CN"/>
        </w:rPr>
      </w:pPr>
      <w:r w:rsidRPr="00C3558C">
        <w:rPr>
          <w:rFonts w:hint="eastAsia"/>
          <w:b/>
          <w:lang w:eastAsia="zh-CN"/>
        </w:rPr>
        <w:t xml:space="preserve">Proposal 2: From RAN3 perspective, it is </w:t>
      </w:r>
      <w:r w:rsidRPr="00C3558C">
        <w:rPr>
          <w:b/>
          <w:lang w:eastAsia="zh-CN"/>
        </w:rPr>
        <w:t>preferred</w:t>
      </w:r>
      <w:r w:rsidRPr="00C3558C">
        <w:rPr>
          <w:rFonts w:hint="eastAsia"/>
          <w:b/>
          <w:lang w:eastAsia="zh-CN"/>
        </w:rPr>
        <w:t xml:space="preserve"> to use the mapping </w:t>
      </w:r>
      <w:r w:rsidRPr="00C3558C">
        <w:rPr>
          <w:b/>
          <w:lang w:eastAsia="zh-CN"/>
        </w:rPr>
        <w:t>relationship</w:t>
      </w:r>
      <w:r w:rsidRPr="00C3558C">
        <w:rPr>
          <w:rFonts w:hint="eastAsia"/>
          <w:b/>
          <w:lang w:eastAsia="zh-CN"/>
        </w:rPr>
        <w:t xml:space="preserve"> in the served TA/RA to broadcast the slice supported by the neighbouring TA</w:t>
      </w:r>
      <w:r w:rsidRPr="00C3558C">
        <w:rPr>
          <w:b/>
          <w:lang w:eastAsia="zh-CN"/>
        </w:rPr>
        <w:t xml:space="preserve">, i.e. serving </w:t>
      </w:r>
      <w:r w:rsidRPr="00C3558C">
        <w:rPr>
          <w:rFonts w:hint="eastAsia"/>
          <w:b/>
          <w:lang w:eastAsia="zh-CN"/>
        </w:rPr>
        <w:t>NG-RAN node(s)</w:t>
      </w:r>
      <w:r w:rsidRPr="00C3558C">
        <w:rPr>
          <w:b/>
          <w:lang w:eastAsia="zh-CN"/>
        </w:rPr>
        <w:t xml:space="preserve"> translate the neighbouring TA supported slice to the slice group based on the mapping relationship in the serving TA/RA and broadcast the slice group in the SIB</w:t>
      </w:r>
      <w:r w:rsidRPr="00C3558C">
        <w:rPr>
          <w:rFonts w:hint="eastAsia"/>
          <w:b/>
          <w:lang w:eastAsia="zh-CN"/>
        </w:rPr>
        <w:t>.</w:t>
      </w:r>
    </w:p>
    <w:p w:rsidR="00C53554" w:rsidRPr="00C53554" w:rsidRDefault="00C53554" w:rsidP="00C3558C">
      <w:pPr>
        <w:rPr>
          <w:b/>
          <w:lang w:eastAsia="zh-CN"/>
        </w:rPr>
      </w:pPr>
      <w:r w:rsidRPr="007C0F89">
        <w:rPr>
          <w:rFonts w:hint="eastAsia"/>
          <w:b/>
          <w:lang w:eastAsia="zh-CN"/>
        </w:rPr>
        <w:t xml:space="preserve">Observation </w:t>
      </w:r>
      <w:r>
        <w:rPr>
          <w:rFonts w:hint="eastAsia"/>
          <w:b/>
          <w:lang w:eastAsia="zh-CN"/>
        </w:rPr>
        <w:t>4</w:t>
      </w:r>
      <w:r w:rsidRPr="007C0F89">
        <w:rPr>
          <w:rFonts w:hint="eastAsia"/>
          <w:b/>
          <w:lang w:eastAsia="zh-CN"/>
        </w:rPr>
        <w:t>:</w:t>
      </w:r>
      <w:r>
        <w:rPr>
          <w:rFonts w:hint="eastAsia"/>
          <w:b/>
          <w:lang w:eastAsia="zh-CN"/>
        </w:rPr>
        <w:t xml:space="preserve"> It is more flexible for the second interpretation on RAN2 agreement that</w:t>
      </w:r>
      <w:r w:rsidRPr="00F978E6">
        <w:rPr>
          <w:rFonts w:hint="eastAsia"/>
          <w:b/>
          <w:lang w:eastAsia="zh-CN"/>
        </w:rPr>
        <w:t xml:space="preserve"> the TAs could be configured within the same RA for a UE, as long as these TAs support all slices in the Allowed NSSAI and have the same mapping relationship</w:t>
      </w:r>
      <w:r>
        <w:rPr>
          <w:rFonts w:hint="eastAsia"/>
          <w:b/>
          <w:lang w:eastAsia="zh-CN"/>
        </w:rPr>
        <w:t>.</w:t>
      </w:r>
    </w:p>
    <w:p w:rsidR="00CD4C7B" w:rsidRPr="006E13D1" w:rsidRDefault="00CD4C7B" w:rsidP="00535E48">
      <w:pPr>
        <w:pStyle w:val="1"/>
      </w:pPr>
      <w:r w:rsidRPr="006E13D1">
        <w:t>References</w:t>
      </w:r>
    </w:p>
    <w:p w:rsidR="00AB00AC" w:rsidRPr="0095040E" w:rsidRDefault="00AB00AC" w:rsidP="00AB00AC">
      <w:pPr>
        <w:overflowPunct w:val="0"/>
        <w:autoSpaceDE w:val="0"/>
        <w:autoSpaceDN w:val="0"/>
        <w:adjustRightInd w:val="0"/>
        <w:textAlignment w:val="baseline"/>
        <w:rPr>
          <w:lang w:val="en-US" w:eastAsia="zh-CN"/>
        </w:rPr>
      </w:pPr>
    </w:p>
    <w:sectPr w:rsidR="00AB00AC" w:rsidRPr="0095040E" w:rsidSect="00F0548C">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594" w:rsidRDefault="00903594">
      <w:r>
        <w:separator/>
      </w:r>
    </w:p>
  </w:endnote>
  <w:endnote w:type="continuationSeparator" w:id="0">
    <w:p w:rsidR="00903594" w:rsidRDefault="009035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594" w:rsidRDefault="00903594">
      <w:r>
        <w:separator/>
      </w:r>
    </w:p>
  </w:footnote>
  <w:footnote w:type="continuationSeparator" w:id="0">
    <w:p w:rsidR="00903594" w:rsidRDefault="009035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F5848D3"/>
    <w:multiLevelType w:val="hybridMultilevel"/>
    <w:tmpl w:val="BC440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515191"/>
    <w:multiLevelType w:val="hybridMultilevel"/>
    <w:tmpl w:val="D1AAF326"/>
    <w:lvl w:ilvl="0" w:tplc="7C0402AE">
      <w:start w:val="6"/>
      <w:numFmt w:val="bullet"/>
      <w:lvlText w:val="-"/>
      <w:lvlJc w:val="left"/>
      <w:pPr>
        <w:ind w:left="720" w:hanging="360"/>
      </w:pPr>
      <w:rPr>
        <w:rFonts w:ascii="Arial" w:eastAsia="宋体" w:hAnsi="Arial" w:cs="Aria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FC443B"/>
    <w:multiLevelType w:val="hybridMultilevel"/>
    <w:tmpl w:val="F11C5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812E65"/>
    <w:multiLevelType w:val="hybridMultilevel"/>
    <w:tmpl w:val="1F4E5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0513A6"/>
    <w:multiLevelType w:val="hybridMultilevel"/>
    <w:tmpl w:val="CB9A6C70"/>
    <w:lvl w:ilvl="0" w:tplc="C3B0B2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444955"/>
    <w:multiLevelType w:val="hybridMultilevel"/>
    <w:tmpl w:val="783C347C"/>
    <w:lvl w:ilvl="0" w:tplc="D33EA7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A5C6414"/>
    <w:multiLevelType w:val="hybridMultilevel"/>
    <w:tmpl w:val="95B27952"/>
    <w:lvl w:ilvl="0" w:tplc="82D6B0C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2118461E"/>
    <w:multiLevelType w:val="hybridMultilevel"/>
    <w:tmpl w:val="69601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5475CD"/>
    <w:multiLevelType w:val="hybridMultilevel"/>
    <w:tmpl w:val="B5562A1A"/>
    <w:lvl w:ilvl="0" w:tplc="330224F8">
      <w:start w:val="1"/>
      <w:numFmt w:val="lowerLetter"/>
      <w:lvlText w:val="(%1)"/>
      <w:lvlJc w:val="left"/>
      <w:pPr>
        <w:ind w:left="2145" w:hanging="360"/>
      </w:pPr>
      <w:rPr>
        <w:rFonts w:hint="default"/>
      </w:rPr>
    </w:lvl>
    <w:lvl w:ilvl="1" w:tplc="04090019" w:tentative="1">
      <w:start w:val="1"/>
      <w:numFmt w:val="lowerLetter"/>
      <w:lvlText w:val="%2)"/>
      <w:lvlJc w:val="left"/>
      <w:pPr>
        <w:ind w:left="2625" w:hanging="420"/>
      </w:pPr>
    </w:lvl>
    <w:lvl w:ilvl="2" w:tplc="0409001B" w:tentative="1">
      <w:start w:val="1"/>
      <w:numFmt w:val="lowerRoman"/>
      <w:lvlText w:val="%3."/>
      <w:lvlJc w:val="right"/>
      <w:pPr>
        <w:ind w:left="3045" w:hanging="420"/>
      </w:pPr>
    </w:lvl>
    <w:lvl w:ilvl="3" w:tplc="0409000F" w:tentative="1">
      <w:start w:val="1"/>
      <w:numFmt w:val="decimal"/>
      <w:lvlText w:val="%4."/>
      <w:lvlJc w:val="left"/>
      <w:pPr>
        <w:ind w:left="3465" w:hanging="420"/>
      </w:pPr>
    </w:lvl>
    <w:lvl w:ilvl="4" w:tplc="04090019" w:tentative="1">
      <w:start w:val="1"/>
      <w:numFmt w:val="lowerLetter"/>
      <w:lvlText w:val="%5)"/>
      <w:lvlJc w:val="left"/>
      <w:pPr>
        <w:ind w:left="3885" w:hanging="420"/>
      </w:pPr>
    </w:lvl>
    <w:lvl w:ilvl="5" w:tplc="0409001B" w:tentative="1">
      <w:start w:val="1"/>
      <w:numFmt w:val="lowerRoman"/>
      <w:lvlText w:val="%6."/>
      <w:lvlJc w:val="right"/>
      <w:pPr>
        <w:ind w:left="4305" w:hanging="420"/>
      </w:pPr>
    </w:lvl>
    <w:lvl w:ilvl="6" w:tplc="0409000F" w:tentative="1">
      <w:start w:val="1"/>
      <w:numFmt w:val="decimal"/>
      <w:lvlText w:val="%7."/>
      <w:lvlJc w:val="left"/>
      <w:pPr>
        <w:ind w:left="4725" w:hanging="420"/>
      </w:pPr>
    </w:lvl>
    <w:lvl w:ilvl="7" w:tplc="04090019" w:tentative="1">
      <w:start w:val="1"/>
      <w:numFmt w:val="lowerLetter"/>
      <w:lvlText w:val="%8)"/>
      <w:lvlJc w:val="left"/>
      <w:pPr>
        <w:ind w:left="5145" w:hanging="420"/>
      </w:pPr>
    </w:lvl>
    <w:lvl w:ilvl="8" w:tplc="0409001B" w:tentative="1">
      <w:start w:val="1"/>
      <w:numFmt w:val="lowerRoman"/>
      <w:lvlText w:val="%9."/>
      <w:lvlJc w:val="right"/>
      <w:pPr>
        <w:ind w:left="5565" w:hanging="420"/>
      </w:pPr>
    </w:lvl>
  </w:abstractNum>
  <w:abstractNum w:abstractNumId="13">
    <w:nsid w:val="247B3EC3"/>
    <w:multiLevelType w:val="hybridMultilevel"/>
    <w:tmpl w:val="0C743798"/>
    <w:lvl w:ilvl="0" w:tplc="B134C0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31756B"/>
    <w:multiLevelType w:val="hybridMultilevel"/>
    <w:tmpl w:val="9380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DE3AAA"/>
    <w:multiLevelType w:val="hybridMultilevel"/>
    <w:tmpl w:val="528E9232"/>
    <w:lvl w:ilvl="0" w:tplc="99446DB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2E94ED8"/>
    <w:multiLevelType w:val="hybridMultilevel"/>
    <w:tmpl w:val="8B085AB6"/>
    <w:lvl w:ilvl="0" w:tplc="670243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3BD2908"/>
    <w:multiLevelType w:val="hybridMultilevel"/>
    <w:tmpl w:val="897E2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6284D74"/>
    <w:multiLevelType w:val="hybridMultilevel"/>
    <w:tmpl w:val="5C662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7531A9F"/>
    <w:multiLevelType w:val="hybridMultilevel"/>
    <w:tmpl w:val="E500C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B6F5C18"/>
    <w:multiLevelType w:val="hybridMultilevel"/>
    <w:tmpl w:val="9B6C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F2111F2"/>
    <w:multiLevelType w:val="hybridMultilevel"/>
    <w:tmpl w:val="589236F8"/>
    <w:lvl w:ilvl="0" w:tplc="58D8C818">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48E4B33"/>
    <w:multiLevelType w:val="hybridMultilevel"/>
    <w:tmpl w:val="4066DA8E"/>
    <w:lvl w:ilvl="0" w:tplc="ED0C633C">
      <w:start w:val="4"/>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846CF8"/>
    <w:multiLevelType w:val="hybridMultilevel"/>
    <w:tmpl w:val="E3968B6A"/>
    <w:lvl w:ilvl="0" w:tplc="90208EAC">
      <w:start w:val="7"/>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591D67C1"/>
    <w:multiLevelType w:val="hybridMultilevel"/>
    <w:tmpl w:val="3AEE1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1EC6B0A"/>
    <w:multiLevelType w:val="hybridMultilevel"/>
    <w:tmpl w:val="4DA294B2"/>
    <w:lvl w:ilvl="0" w:tplc="D33EA74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4DA5A50"/>
    <w:multiLevelType w:val="hybridMultilevel"/>
    <w:tmpl w:val="D8782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03CC3"/>
    <w:multiLevelType w:val="hybridMultilevel"/>
    <w:tmpl w:val="08A02672"/>
    <w:lvl w:ilvl="0" w:tplc="76C012F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972259"/>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2">
    <w:nsid w:val="6C9854DD"/>
    <w:multiLevelType w:val="multilevel"/>
    <w:tmpl w:val="6C972259"/>
    <w:lvl w:ilvl="0">
      <w:start w:val="1"/>
      <w:numFmt w:val="lowerLetter"/>
      <w:lvlText w:val="%1."/>
      <w:lvlJc w:val="left"/>
      <w:pPr>
        <w:ind w:left="1440" w:hanging="360"/>
      </w:pPr>
      <w:rPr>
        <w:rFont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3">
    <w:nsid w:val="6DC022D7"/>
    <w:multiLevelType w:val="hybridMultilevel"/>
    <w:tmpl w:val="E6B2D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2DC3C73"/>
    <w:multiLevelType w:val="hybridMultilevel"/>
    <w:tmpl w:val="B35A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3C7FC5"/>
    <w:multiLevelType w:val="hybridMultilevel"/>
    <w:tmpl w:val="F09EA744"/>
    <w:lvl w:ilvl="0" w:tplc="0E9A6F2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8"/>
  </w:num>
  <w:num w:numId="5">
    <w:abstractNumId w:val="27"/>
  </w:num>
  <w:num w:numId="6">
    <w:abstractNumId w:val="8"/>
  </w:num>
  <w:num w:numId="7">
    <w:abstractNumId w:val="13"/>
  </w:num>
  <w:num w:numId="8">
    <w:abstractNumId w:val="5"/>
  </w:num>
  <w:num w:numId="9">
    <w:abstractNumId w:val="29"/>
  </w:num>
  <w:num w:numId="10">
    <w:abstractNumId w:val="33"/>
  </w:num>
  <w:num w:numId="11">
    <w:abstractNumId w:val="17"/>
  </w:num>
  <w:num w:numId="12">
    <w:abstractNumId w:val="6"/>
  </w:num>
  <w:num w:numId="13">
    <w:abstractNumId w:val="3"/>
  </w:num>
  <w:num w:numId="14">
    <w:abstractNumId w:val="21"/>
  </w:num>
  <w:num w:numId="15">
    <w:abstractNumId w:val="19"/>
  </w:num>
  <w:num w:numId="16">
    <w:abstractNumId w:val="14"/>
  </w:num>
  <w:num w:numId="17">
    <w:abstractNumId w:val="26"/>
  </w:num>
  <w:num w:numId="18">
    <w:abstractNumId w:val="11"/>
  </w:num>
  <w:num w:numId="19">
    <w:abstractNumId w:val="35"/>
  </w:num>
  <w:num w:numId="20">
    <w:abstractNumId w:val="20"/>
  </w:num>
  <w:num w:numId="21">
    <w:abstractNumId w:val="37"/>
  </w:num>
  <w:num w:numId="22">
    <w:abstractNumId w:val="23"/>
  </w:num>
  <w:num w:numId="23">
    <w:abstractNumId w:val="24"/>
  </w:num>
  <w:num w:numId="24">
    <w:abstractNumId w:val="1"/>
  </w:num>
  <w:num w:numId="25">
    <w:abstractNumId w:val="10"/>
  </w:num>
  <w:num w:numId="26">
    <w:abstractNumId w:val="22"/>
  </w:num>
  <w:num w:numId="27">
    <w:abstractNumId w:val="30"/>
  </w:num>
  <w:num w:numId="28">
    <w:abstractNumId w:val="7"/>
  </w:num>
  <w:num w:numId="29">
    <w:abstractNumId w:val="36"/>
  </w:num>
  <w:num w:numId="30">
    <w:abstractNumId w:val="9"/>
  </w:num>
  <w:num w:numId="31">
    <w:abstractNumId w:val="16"/>
  </w:num>
  <w:num w:numId="32">
    <w:abstractNumId w:val="12"/>
  </w:num>
  <w:num w:numId="33">
    <w:abstractNumId w:val="28"/>
  </w:num>
  <w:num w:numId="34">
    <w:abstractNumId w:val="4"/>
  </w:num>
  <w:num w:numId="35">
    <w:abstractNumId w:val="31"/>
  </w:num>
  <w:num w:numId="36">
    <w:abstractNumId w:val="32"/>
  </w:num>
  <w:num w:numId="37">
    <w:abstractNumId w:val="25"/>
  </w:num>
  <w:num w:numId="38">
    <w:abstractNumId w:val="34"/>
  </w:num>
  <w:num w:numId="39">
    <w:abstractNumId w:val="34"/>
  </w:num>
  <w:num w:numId="40">
    <w:abstractNumId w:val="34"/>
  </w:num>
  <w:num w:numId="41">
    <w:abstractNumId w:val="34"/>
  </w:num>
  <w:num w:numId="4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Ningyu">
    <w15:presenceInfo w15:providerId="None" w15:userId="CMCC Ningyu"/>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90"/>
  </w:hdrShapeDefaults>
  <w:footnotePr>
    <w:numRestart w:val="eachSect"/>
    <w:footnote w:id="-1"/>
    <w:footnote w:id="0"/>
  </w:footnotePr>
  <w:endnotePr>
    <w:endnote w:id="-1"/>
    <w:endnote w:id="0"/>
  </w:endnotePr>
  <w:compat>
    <w:useFELayout/>
  </w:compat>
  <w:rsids>
    <w:rsidRoot w:val="000B7BCF"/>
    <w:rsid w:val="0000118A"/>
    <w:rsid w:val="00016A33"/>
    <w:rsid w:val="0002117F"/>
    <w:rsid w:val="0002136B"/>
    <w:rsid w:val="00023CBE"/>
    <w:rsid w:val="00026E4C"/>
    <w:rsid w:val="000302C1"/>
    <w:rsid w:val="00033397"/>
    <w:rsid w:val="00035677"/>
    <w:rsid w:val="000365C3"/>
    <w:rsid w:val="00040095"/>
    <w:rsid w:val="0005661C"/>
    <w:rsid w:val="00056689"/>
    <w:rsid w:val="00060587"/>
    <w:rsid w:val="0006135D"/>
    <w:rsid w:val="00077C88"/>
    <w:rsid w:val="00080512"/>
    <w:rsid w:val="0008088B"/>
    <w:rsid w:val="0008250C"/>
    <w:rsid w:val="000828F7"/>
    <w:rsid w:val="0008306F"/>
    <w:rsid w:val="00090468"/>
    <w:rsid w:val="00093977"/>
    <w:rsid w:val="00093C96"/>
    <w:rsid w:val="00096258"/>
    <w:rsid w:val="000A3A3B"/>
    <w:rsid w:val="000A6F38"/>
    <w:rsid w:val="000B007C"/>
    <w:rsid w:val="000B18D8"/>
    <w:rsid w:val="000B4D19"/>
    <w:rsid w:val="000B5055"/>
    <w:rsid w:val="000B5C2A"/>
    <w:rsid w:val="000B666B"/>
    <w:rsid w:val="000B7BCF"/>
    <w:rsid w:val="000C1886"/>
    <w:rsid w:val="000C522B"/>
    <w:rsid w:val="000C540B"/>
    <w:rsid w:val="000C57AE"/>
    <w:rsid w:val="000C71DB"/>
    <w:rsid w:val="000D58AB"/>
    <w:rsid w:val="000E120B"/>
    <w:rsid w:val="000F076C"/>
    <w:rsid w:val="0010124F"/>
    <w:rsid w:val="00102DAD"/>
    <w:rsid w:val="00106D0E"/>
    <w:rsid w:val="0011426C"/>
    <w:rsid w:val="00117160"/>
    <w:rsid w:val="00120844"/>
    <w:rsid w:val="001241A8"/>
    <w:rsid w:val="00131468"/>
    <w:rsid w:val="00133ADE"/>
    <w:rsid w:val="00145075"/>
    <w:rsid w:val="001539E0"/>
    <w:rsid w:val="001568A4"/>
    <w:rsid w:val="00160995"/>
    <w:rsid w:val="00160AF6"/>
    <w:rsid w:val="001619CF"/>
    <w:rsid w:val="0016208E"/>
    <w:rsid w:val="001726DF"/>
    <w:rsid w:val="001741A0"/>
    <w:rsid w:val="00174FB8"/>
    <w:rsid w:val="001761B8"/>
    <w:rsid w:val="001833C6"/>
    <w:rsid w:val="001849B0"/>
    <w:rsid w:val="00185F5E"/>
    <w:rsid w:val="00194CD0"/>
    <w:rsid w:val="0019555A"/>
    <w:rsid w:val="001A3BAC"/>
    <w:rsid w:val="001A6D8E"/>
    <w:rsid w:val="001B49C9"/>
    <w:rsid w:val="001B5876"/>
    <w:rsid w:val="001B6E40"/>
    <w:rsid w:val="001C25AE"/>
    <w:rsid w:val="001C28B2"/>
    <w:rsid w:val="001C5BA1"/>
    <w:rsid w:val="001C5DA4"/>
    <w:rsid w:val="001D3C37"/>
    <w:rsid w:val="001D4FB0"/>
    <w:rsid w:val="001D53DE"/>
    <w:rsid w:val="001E284D"/>
    <w:rsid w:val="001E761D"/>
    <w:rsid w:val="001F168B"/>
    <w:rsid w:val="001F554A"/>
    <w:rsid w:val="001F5C44"/>
    <w:rsid w:val="001F7831"/>
    <w:rsid w:val="00200F92"/>
    <w:rsid w:val="0020111A"/>
    <w:rsid w:val="002029A9"/>
    <w:rsid w:val="00203950"/>
    <w:rsid w:val="00204045"/>
    <w:rsid w:val="00204569"/>
    <w:rsid w:val="00205F2C"/>
    <w:rsid w:val="00211A7D"/>
    <w:rsid w:val="00214FD7"/>
    <w:rsid w:val="00215C7D"/>
    <w:rsid w:val="00216FA7"/>
    <w:rsid w:val="0021726A"/>
    <w:rsid w:val="00223E25"/>
    <w:rsid w:val="00224664"/>
    <w:rsid w:val="0022606D"/>
    <w:rsid w:val="00237485"/>
    <w:rsid w:val="00241931"/>
    <w:rsid w:val="00243FB2"/>
    <w:rsid w:val="00244B3D"/>
    <w:rsid w:val="00244F46"/>
    <w:rsid w:val="00251F10"/>
    <w:rsid w:val="00254F7C"/>
    <w:rsid w:val="00262014"/>
    <w:rsid w:val="00262113"/>
    <w:rsid w:val="0026430E"/>
    <w:rsid w:val="0026448F"/>
    <w:rsid w:val="002738AA"/>
    <w:rsid w:val="002747EC"/>
    <w:rsid w:val="00274B00"/>
    <w:rsid w:val="00276809"/>
    <w:rsid w:val="002855BF"/>
    <w:rsid w:val="00294E4C"/>
    <w:rsid w:val="00296B72"/>
    <w:rsid w:val="002974BB"/>
    <w:rsid w:val="002A6A4B"/>
    <w:rsid w:val="002A7C31"/>
    <w:rsid w:val="002B020A"/>
    <w:rsid w:val="002C197A"/>
    <w:rsid w:val="002E1D57"/>
    <w:rsid w:val="002E3CCA"/>
    <w:rsid w:val="002E61FD"/>
    <w:rsid w:val="002F0D22"/>
    <w:rsid w:val="002F2613"/>
    <w:rsid w:val="00306708"/>
    <w:rsid w:val="00306E1E"/>
    <w:rsid w:val="00313562"/>
    <w:rsid w:val="0031467C"/>
    <w:rsid w:val="003172DC"/>
    <w:rsid w:val="00320E41"/>
    <w:rsid w:val="00324A66"/>
    <w:rsid w:val="00324C92"/>
    <w:rsid w:val="00324F2A"/>
    <w:rsid w:val="00325DCC"/>
    <w:rsid w:val="00326069"/>
    <w:rsid w:val="00333728"/>
    <w:rsid w:val="003338C3"/>
    <w:rsid w:val="003366F8"/>
    <w:rsid w:val="00340293"/>
    <w:rsid w:val="003417CA"/>
    <w:rsid w:val="00342123"/>
    <w:rsid w:val="0035462D"/>
    <w:rsid w:val="003577E7"/>
    <w:rsid w:val="003718CE"/>
    <w:rsid w:val="00374A38"/>
    <w:rsid w:val="0038079F"/>
    <w:rsid w:val="00380A4A"/>
    <w:rsid w:val="00382AC9"/>
    <w:rsid w:val="003841CA"/>
    <w:rsid w:val="003860EA"/>
    <w:rsid w:val="00393649"/>
    <w:rsid w:val="003954C6"/>
    <w:rsid w:val="003A415E"/>
    <w:rsid w:val="003A6810"/>
    <w:rsid w:val="003B1299"/>
    <w:rsid w:val="003B40AD"/>
    <w:rsid w:val="003C4E37"/>
    <w:rsid w:val="003C54A5"/>
    <w:rsid w:val="003D5D01"/>
    <w:rsid w:val="003D7042"/>
    <w:rsid w:val="003E16BE"/>
    <w:rsid w:val="003E175E"/>
    <w:rsid w:val="003E1A81"/>
    <w:rsid w:val="003E1F2D"/>
    <w:rsid w:val="003E2112"/>
    <w:rsid w:val="003E4A6A"/>
    <w:rsid w:val="003E683C"/>
    <w:rsid w:val="003E6980"/>
    <w:rsid w:val="003F037E"/>
    <w:rsid w:val="003F32DC"/>
    <w:rsid w:val="003F38D7"/>
    <w:rsid w:val="003F436D"/>
    <w:rsid w:val="00401855"/>
    <w:rsid w:val="004032C7"/>
    <w:rsid w:val="00405800"/>
    <w:rsid w:val="00411778"/>
    <w:rsid w:val="00412662"/>
    <w:rsid w:val="004174BD"/>
    <w:rsid w:val="00422BD8"/>
    <w:rsid w:val="00435054"/>
    <w:rsid w:val="00443D53"/>
    <w:rsid w:val="004510D3"/>
    <w:rsid w:val="00456600"/>
    <w:rsid w:val="00457D00"/>
    <w:rsid w:val="00460045"/>
    <w:rsid w:val="004623B6"/>
    <w:rsid w:val="004632AE"/>
    <w:rsid w:val="00465D71"/>
    <w:rsid w:val="004660A0"/>
    <w:rsid w:val="00477455"/>
    <w:rsid w:val="004805A1"/>
    <w:rsid w:val="004807E3"/>
    <w:rsid w:val="0048130D"/>
    <w:rsid w:val="0048599A"/>
    <w:rsid w:val="00490D68"/>
    <w:rsid w:val="004A0319"/>
    <w:rsid w:val="004A1085"/>
    <w:rsid w:val="004A4F14"/>
    <w:rsid w:val="004B2CFC"/>
    <w:rsid w:val="004B3084"/>
    <w:rsid w:val="004B37FD"/>
    <w:rsid w:val="004C4DEF"/>
    <w:rsid w:val="004C6069"/>
    <w:rsid w:val="004D3578"/>
    <w:rsid w:val="004D380D"/>
    <w:rsid w:val="004E213A"/>
    <w:rsid w:val="004E40AC"/>
    <w:rsid w:val="004E4740"/>
    <w:rsid w:val="004F36E0"/>
    <w:rsid w:val="004F4107"/>
    <w:rsid w:val="00500130"/>
    <w:rsid w:val="00501A43"/>
    <w:rsid w:val="00503171"/>
    <w:rsid w:val="00506C28"/>
    <w:rsid w:val="005111A4"/>
    <w:rsid w:val="0051770A"/>
    <w:rsid w:val="00517B9E"/>
    <w:rsid w:val="0052140C"/>
    <w:rsid w:val="00523546"/>
    <w:rsid w:val="00523FDC"/>
    <w:rsid w:val="0052455D"/>
    <w:rsid w:val="00534DA0"/>
    <w:rsid w:val="00535E48"/>
    <w:rsid w:val="00543E6C"/>
    <w:rsid w:val="0054441B"/>
    <w:rsid w:val="005470B8"/>
    <w:rsid w:val="00550ACC"/>
    <w:rsid w:val="00551ED6"/>
    <w:rsid w:val="00555124"/>
    <w:rsid w:val="00560477"/>
    <w:rsid w:val="00563A43"/>
    <w:rsid w:val="0056469D"/>
    <w:rsid w:val="0056480F"/>
    <w:rsid w:val="00565087"/>
    <w:rsid w:val="0056573F"/>
    <w:rsid w:val="0057085C"/>
    <w:rsid w:val="00570D28"/>
    <w:rsid w:val="005710A1"/>
    <w:rsid w:val="00573B7D"/>
    <w:rsid w:val="00575B0C"/>
    <w:rsid w:val="0057656C"/>
    <w:rsid w:val="00580A44"/>
    <w:rsid w:val="00584C97"/>
    <w:rsid w:val="0058728E"/>
    <w:rsid w:val="005900CE"/>
    <w:rsid w:val="005920E6"/>
    <w:rsid w:val="00593B6E"/>
    <w:rsid w:val="00594252"/>
    <w:rsid w:val="005A3C46"/>
    <w:rsid w:val="005A7B3A"/>
    <w:rsid w:val="005B013F"/>
    <w:rsid w:val="005C528A"/>
    <w:rsid w:val="005C57D6"/>
    <w:rsid w:val="005D27B0"/>
    <w:rsid w:val="005D4E0C"/>
    <w:rsid w:val="005D5447"/>
    <w:rsid w:val="005D6EB8"/>
    <w:rsid w:val="005E1A07"/>
    <w:rsid w:val="005E7DE7"/>
    <w:rsid w:val="005F2EDF"/>
    <w:rsid w:val="006009EE"/>
    <w:rsid w:val="00600AA3"/>
    <w:rsid w:val="00602641"/>
    <w:rsid w:val="00611386"/>
    <w:rsid w:val="00611566"/>
    <w:rsid w:val="00626B25"/>
    <w:rsid w:val="00635591"/>
    <w:rsid w:val="006432A3"/>
    <w:rsid w:val="0064411C"/>
    <w:rsid w:val="00646D99"/>
    <w:rsid w:val="00650084"/>
    <w:rsid w:val="00656910"/>
    <w:rsid w:val="00666483"/>
    <w:rsid w:val="0067066E"/>
    <w:rsid w:val="00671516"/>
    <w:rsid w:val="0068064C"/>
    <w:rsid w:val="00680C10"/>
    <w:rsid w:val="006842DA"/>
    <w:rsid w:val="006856CF"/>
    <w:rsid w:val="00685931"/>
    <w:rsid w:val="006A107E"/>
    <w:rsid w:val="006A6D5A"/>
    <w:rsid w:val="006B2E42"/>
    <w:rsid w:val="006B4CDD"/>
    <w:rsid w:val="006C66D8"/>
    <w:rsid w:val="006D1E24"/>
    <w:rsid w:val="006E08C3"/>
    <w:rsid w:val="006E1417"/>
    <w:rsid w:val="006E14D3"/>
    <w:rsid w:val="006E14E2"/>
    <w:rsid w:val="006E6C9F"/>
    <w:rsid w:val="006E79E4"/>
    <w:rsid w:val="006F6A2C"/>
    <w:rsid w:val="00701593"/>
    <w:rsid w:val="00710201"/>
    <w:rsid w:val="00717A1C"/>
    <w:rsid w:val="00722476"/>
    <w:rsid w:val="00731031"/>
    <w:rsid w:val="00734A5B"/>
    <w:rsid w:val="00735E81"/>
    <w:rsid w:val="00744E76"/>
    <w:rsid w:val="007460EF"/>
    <w:rsid w:val="00757D40"/>
    <w:rsid w:val="00760402"/>
    <w:rsid w:val="00774474"/>
    <w:rsid w:val="0077797C"/>
    <w:rsid w:val="00781F0F"/>
    <w:rsid w:val="007846F6"/>
    <w:rsid w:val="00785A33"/>
    <w:rsid w:val="0078727C"/>
    <w:rsid w:val="0079049D"/>
    <w:rsid w:val="00791608"/>
    <w:rsid w:val="00792DBB"/>
    <w:rsid w:val="0079761C"/>
    <w:rsid w:val="007A4F56"/>
    <w:rsid w:val="007A618B"/>
    <w:rsid w:val="007A72E5"/>
    <w:rsid w:val="007B18D8"/>
    <w:rsid w:val="007B3472"/>
    <w:rsid w:val="007B7D44"/>
    <w:rsid w:val="007C095F"/>
    <w:rsid w:val="007C0F89"/>
    <w:rsid w:val="007E532D"/>
    <w:rsid w:val="007F0E9E"/>
    <w:rsid w:val="007F1EE8"/>
    <w:rsid w:val="007F3526"/>
    <w:rsid w:val="008028A4"/>
    <w:rsid w:val="00804DF6"/>
    <w:rsid w:val="0081202B"/>
    <w:rsid w:val="00812B0C"/>
    <w:rsid w:val="00813245"/>
    <w:rsid w:val="00820D1C"/>
    <w:rsid w:val="008265B1"/>
    <w:rsid w:val="00826778"/>
    <w:rsid w:val="00827627"/>
    <w:rsid w:val="00831976"/>
    <w:rsid w:val="00837DCD"/>
    <w:rsid w:val="008404C2"/>
    <w:rsid w:val="00842994"/>
    <w:rsid w:val="00846641"/>
    <w:rsid w:val="00846A94"/>
    <w:rsid w:val="008709FB"/>
    <w:rsid w:val="00870C69"/>
    <w:rsid w:val="00876448"/>
    <w:rsid w:val="008768CA"/>
    <w:rsid w:val="00877EF9"/>
    <w:rsid w:val="00880559"/>
    <w:rsid w:val="008A203C"/>
    <w:rsid w:val="008A27C4"/>
    <w:rsid w:val="008A2D12"/>
    <w:rsid w:val="008B3793"/>
    <w:rsid w:val="008B5306"/>
    <w:rsid w:val="008B5DB0"/>
    <w:rsid w:val="008C0863"/>
    <w:rsid w:val="008C0865"/>
    <w:rsid w:val="008C0B8D"/>
    <w:rsid w:val="008C260D"/>
    <w:rsid w:val="008C35C7"/>
    <w:rsid w:val="008C42B8"/>
    <w:rsid w:val="008D276D"/>
    <w:rsid w:val="008D3D8B"/>
    <w:rsid w:val="008D59EB"/>
    <w:rsid w:val="008E3E5F"/>
    <w:rsid w:val="008E54D8"/>
    <w:rsid w:val="008E6C38"/>
    <w:rsid w:val="008F6C6B"/>
    <w:rsid w:val="0090187C"/>
    <w:rsid w:val="0090271F"/>
    <w:rsid w:val="00902DB9"/>
    <w:rsid w:val="00903594"/>
    <w:rsid w:val="0090360A"/>
    <w:rsid w:val="0090466A"/>
    <w:rsid w:val="00911DAE"/>
    <w:rsid w:val="009215C5"/>
    <w:rsid w:val="0093012E"/>
    <w:rsid w:val="00933D70"/>
    <w:rsid w:val="00936071"/>
    <w:rsid w:val="00940212"/>
    <w:rsid w:val="00942E6A"/>
    <w:rsid w:val="00942EC2"/>
    <w:rsid w:val="00945DFD"/>
    <w:rsid w:val="0094651D"/>
    <w:rsid w:val="0094798C"/>
    <w:rsid w:val="0095040E"/>
    <w:rsid w:val="00950F78"/>
    <w:rsid w:val="0095382B"/>
    <w:rsid w:val="00955470"/>
    <w:rsid w:val="00956B2E"/>
    <w:rsid w:val="009607E3"/>
    <w:rsid w:val="00961B32"/>
    <w:rsid w:val="00963641"/>
    <w:rsid w:val="009656AD"/>
    <w:rsid w:val="00965923"/>
    <w:rsid w:val="00970DB3"/>
    <w:rsid w:val="00971157"/>
    <w:rsid w:val="009726B9"/>
    <w:rsid w:val="00974BB0"/>
    <w:rsid w:val="009816A3"/>
    <w:rsid w:val="00984778"/>
    <w:rsid w:val="00984929"/>
    <w:rsid w:val="009871BA"/>
    <w:rsid w:val="009900D5"/>
    <w:rsid w:val="009907C6"/>
    <w:rsid w:val="009907F9"/>
    <w:rsid w:val="00995433"/>
    <w:rsid w:val="009A0AF3"/>
    <w:rsid w:val="009A1E95"/>
    <w:rsid w:val="009B028B"/>
    <w:rsid w:val="009B05FC"/>
    <w:rsid w:val="009B0730"/>
    <w:rsid w:val="009B07CD"/>
    <w:rsid w:val="009B16DE"/>
    <w:rsid w:val="009C19E9"/>
    <w:rsid w:val="009C21AE"/>
    <w:rsid w:val="009C3192"/>
    <w:rsid w:val="009C4EA2"/>
    <w:rsid w:val="009D2DA6"/>
    <w:rsid w:val="009D326E"/>
    <w:rsid w:val="009D61C3"/>
    <w:rsid w:val="009D673E"/>
    <w:rsid w:val="009D6A9B"/>
    <w:rsid w:val="009E286B"/>
    <w:rsid w:val="009F2A89"/>
    <w:rsid w:val="009F3B87"/>
    <w:rsid w:val="009F64A5"/>
    <w:rsid w:val="00A10F02"/>
    <w:rsid w:val="00A13034"/>
    <w:rsid w:val="00A15E20"/>
    <w:rsid w:val="00A17E25"/>
    <w:rsid w:val="00A204CA"/>
    <w:rsid w:val="00A2301C"/>
    <w:rsid w:val="00A242F5"/>
    <w:rsid w:val="00A267BE"/>
    <w:rsid w:val="00A320BF"/>
    <w:rsid w:val="00A41387"/>
    <w:rsid w:val="00A444B5"/>
    <w:rsid w:val="00A44AA1"/>
    <w:rsid w:val="00A44AB0"/>
    <w:rsid w:val="00A4522B"/>
    <w:rsid w:val="00A47A6C"/>
    <w:rsid w:val="00A5156A"/>
    <w:rsid w:val="00A53724"/>
    <w:rsid w:val="00A61098"/>
    <w:rsid w:val="00A64B4B"/>
    <w:rsid w:val="00A77A51"/>
    <w:rsid w:val="00A82346"/>
    <w:rsid w:val="00A9172F"/>
    <w:rsid w:val="00A9588E"/>
    <w:rsid w:val="00A95C09"/>
    <w:rsid w:val="00A9671C"/>
    <w:rsid w:val="00AA1553"/>
    <w:rsid w:val="00AA294D"/>
    <w:rsid w:val="00AA3480"/>
    <w:rsid w:val="00AB00AC"/>
    <w:rsid w:val="00AB1408"/>
    <w:rsid w:val="00AB43D5"/>
    <w:rsid w:val="00AB49B2"/>
    <w:rsid w:val="00AB504B"/>
    <w:rsid w:val="00AB556A"/>
    <w:rsid w:val="00AD0F1D"/>
    <w:rsid w:val="00AD2619"/>
    <w:rsid w:val="00AD7EB7"/>
    <w:rsid w:val="00AE06A4"/>
    <w:rsid w:val="00AE5998"/>
    <w:rsid w:val="00AE6215"/>
    <w:rsid w:val="00AE71BB"/>
    <w:rsid w:val="00AF2B39"/>
    <w:rsid w:val="00B03536"/>
    <w:rsid w:val="00B0648D"/>
    <w:rsid w:val="00B06B21"/>
    <w:rsid w:val="00B11743"/>
    <w:rsid w:val="00B15449"/>
    <w:rsid w:val="00B231E6"/>
    <w:rsid w:val="00B2375D"/>
    <w:rsid w:val="00B2397F"/>
    <w:rsid w:val="00B24043"/>
    <w:rsid w:val="00B3325E"/>
    <w:rsid w:val="00B33AF3"/>
    <w:rsid w:val="00B36BDD"/>
    <w:rsid w:val="00B47FD1"/>
    <w:rsid w:val="00B5060B"/>
    <w:rsid w:val="00B516BB"/>
    <w:rsid w:val="00B5236C"/>
    <w:rsid w:val="00B630F6"/>
    <w:rsid w:val="00B70817"/>
    <w:rsid w:val="00B74842"/>
    <w:rsid w:val="00B775F9"/>
    <w:rsid w:val="00B80B74"/>
    <w:rsid w:val="00B9060C"/>
    <w:rsid w:val="00BA2976"/>
    <w:rsid w:val="00BA591D"/>
    <w:rsid w:val="00BA6D6A"/>
    <w:rsid w:val="00BA7FDD"/>
    <w:rsid w:val="00BB049A"/>
    <w:rsid w:val="00BB1816"/>
    <w:rsid w:val="00BB1E30"/>
    <w:rsid w:val="00BB5BF1"/>
    <w:rsid w:val="00BC4736"/>
    <w:rsid w:val="00BD5535"/>
    <w:rsid w:val="00BD593C"/>
    <w:rsid w:val="00BD67B1"/>
    <w:rsid w:val="00BE1CA4"/>
    <w:rsid w:val="00BE4578"/>
    <w:rsid w:val="00BE4AD3"/>
    <w:rsid w:val="00BE6C3B"/>
    <w:rsid w:val="00BF6D9D"/>
    <w:rsid w:val="00C07B22"/>
    <w:rsid w:val="00C12B51"/>
    <w:rsid w:val="00C207EC"/>
    <w:rsid w:val="00C20ED6"/>
    <w:rsid w:val="00C2230C"/>
    <w:rsid w:val="00C23D4E"/>
    <w:rsid w:val="00C24650"/>
    <w:rsid w:val="00C25AAF"/>
    <w:rsid w:val="00C25F81"/>
    <w:rsid w:val="00C27B36"/>
    <w:rsid w:val="00C33079"/>
    <w:rsid w:val="00C330DF"/>
    <w:rsid w:val="00C3558C"/>
    <w:rsid w:val="00C47304"/>
    <w:rsid w:val="00C4769E"/>
    <w:rsid w:val="00C47D2D"/>
    <w:rsid w:val="00C50A9A"/>
    <w:rsid w:val="00C52F30"/>
    <w:rsid w:val="00C53554"/>
    <w:rsid w:val="00C556FB"/>
    <w:rsid w:val="00C55DE9"/>
    <w:rsid w:val="00C57569"/>
    <w:rsid w:val="00C62547"/>
    <w:rsid w:val="00C626AF"/>
    <w:rsid w:val="00C6360C"/>
    <w:rsid w:val="00C6448B"/>
    <w:rsid w:val="00C64FA3"/>
    <w:rsid w:val="00C746FD"/>
    <w:rsid w:val="00C768BB"/>
    <w:rsid w:val="00C80EC9"/>
    <w:rsid w:val="00C827BB"/>
    <w:rsid w:val="00C83A13"/>
    <w:rsid w:val="00C842F3"/>
    <w:rsid w:val="00C86833"/>
    <w:rsid w:val="00C9068C"/>
    <w:rsid w:val="00C92967"/>
    <w:rsid w:val="00C93673"/>
    <w:rsid w:val="00C93D0E"/>
    <w:rsid w:val="00C94CF7"/>
    <w:rsid w:val="00C97DD9"/>
    <w:rsid w:val="00C97F93"/>
    <w:rsid w:val="00CA0C6F"/>
    <w:rsid w:val="00CA3D0C"/>
    <w:rsid w:val="00CA654B"/>
    <w:rsid w:val="00CB406F"/>
    <w:rsid w:val="00CB474B"/>
    <w:rsid w:val="00CB4B54"/>
    <w:rsid w:val="00CB76C7"/>
    <w:rsid w:val="00CC24E3"/>
    <w:rsid w:val="00CD0243"/>
    <w:rsid w:val="00CD03B9"/>
    <w:rsid w:val="00CD0A86"/>
    <w:rsid w:val="00CD3111"/>
    <w:rsid w:val="00CD3D99"/>
    <w:rsid w:val="00CD4C7B"/>
    <w:rsid w:val="00CD4E8D"/>
    <w:rsid w:val="00CD6435"/>
    <w:rsid w:val="00CE1251"/>
    <w:rsid w:val="00CE3213"/>
    <w:rsid w:val="00CE56D2"/>
    <w:rsid w:val="00CF35AA"/>
    <w:rsid w:val="00D061E4"/>
    <w:rsid w:val="00D07B3C"/>
    <w:rsid w:val="00D07DFB"/>
    <w:rsid w:val="00D11A22"/>
    <w:rsid w:val="00D14841"/>
    <w:rsid w:val="00D1586F"/>
    <w:rsid w:val="00D1608C"/>
    <w:rsid w:val="00D22044"/>
    <w:rsid w:val="00D26380"/>
    <w:rsid w:val="00D30B99"/>
    <w:rsid w:val="00D3258F"/>
    <w:rsid w:val="00D34B1E"/>
    <w:rsid w:val="00D3654D"/>
    <w:rsid w:val="00D37578"/>
    <w:rsid w:val="00D402F5"/>
    <w:rsid w:val="00D43109"/>
    <w:rsid w:val="00D54730"/>
    <w:rsid w:val="00D60FF7"/>
    <w:rsid w:val="00D61B77"/>
    <w:rsid w:val="00D627B9"/>
    <w:rsid w:val="00D64016"/>
    <w:rsid w:val="00D679C7"/>
    <w:rsid w:val="00D738D6"/>
    <w:rsid w:val="00D80795"/>
    <w:rsid w:val="00D80C75"/>
    <w:rsid w:val="00D80FF6"/>
    <w:rsid w:val="00D83281"/>
    <w:rsid w:val="00D84D2A"/>
    <w:rsid w:val="00D8542C"/>
    <w:rsid w:val="00D85FEB"/>
    <w:rsid w:val="00D86039"/>
    <w:rsid w:val="00D87E00"/>
    <w:rsid w:val="00D9134D"/>
    <w:rsid w:val="00D95AF8"/>
    <w:rsid w:val="00D96D11"/>
    <w:rsid w:val="00DA5616"/>
    <w:rsid w:val="00DA5A34"/>
    <w:rsid w:val="00DA5BF2"/>
    <w:rsid w:val="00DA7A03"/>
    <w:rsid w:val="00DB1818"/>
    <w:rsid w:val="00DB182D"/>
    <w:rsid w:val="00DC1A04"/>
    <w:rsid w:val="00DC309B"/>
    <w:rsid w:val="00DC4DA2"/>
    <w:rsid w:val="00DC5F65"/>
    <w:rsid w:val="00DD1AB1"/>
    <w:rsid w:val="00DD4910"/>
    <w:rsid w:val="00DD7BCD"/>
    <w:rsid w:val="00DE0D91"/>
    <w:rsid w:val="00DE17D1"/>
    <w:rsid w:val="00DE6881"/>
    <w:rsid w:val="00E01311"/>
    <w:rsid w:val="00E04037"/>
    <w:rsid w:val="00E062E3"/>
    <w:rsid w:val="00E10FED"/>
    <w:rsid w:val="00E17629"/>
    <w:rsid w:val="00E22368"/>
    <w:rsid w:val="00E250D6"/>
    <w:rsid w:val="00E272E2"/>
    <w:rsid w:val="00E3394D"/>
    <w:rsid w:val="00E36407"/>
    <w:rsid w:val="00E40DBD"/>
    <w:rsid w:val="00E56479"/>
    <w:rsid w:val="00E602B1"/>
    <w:rsid w:val="00E607E0"/>
    <w:rsid w:val="00E6130E"/>
    <w:rsid w:val="00E61B39"/>
    <w:rsid w:val="00E62835"/>
    <w:rsid w:val="00E6390C"/>
    <w:rsid w:val="00E64523"/>
    <w:rsid w:val="00E7356F"/>
    <w:rsid w:val="00E745D4"/>
    <w:rsid w:val="00E74D13"/>
    <w:rsid w:val="00E77645"/>
    <w:rsid w:val="00E80DA0"/>
    <w:rsid w:val="00E83697"/>
    <w:rsid w:val="00E83B14"/>
    <w:rsid w:val="00E849A0"/>
    <w:rsid w:val="00E870D7"/>
    <w:rsid w:val="00E91E7B"/>
    <w:rsid w:val="00EA11B4"/>
    <w:rsid w:val="00EB6AB0"/>
    <w:rsid w:val="00EC198A"/>
    <w:rsid w:val="00EC4A25"/>
    <w:rsid w:val="00EC52B9"/>
    <w:rsid w:val="00ED0144"/>
    <w:rsid w:val="00ED645E"/>
    <w:rsid w:val="00ED7BA2"/>
    <w:rsid w:val="00EE053D"/>
    <w:rsid w:val="00EE217F"/>
    <w:rsid w:val="00EE2965"/>
    <w:rsid w:val="00EE44AD"/>
    <w:rsid w:val="00EE55F2"/>
    <w:rsid w:val="00EE5715"/>
    <w:rsid w:val="00EE58CA"/>
    <w:rsid w:val="00EE7964"/>
    <w:rsid w:val="00EF454F"/>
    <w:rsid w:val="00EF72FF"/>
    <w:rsid w:val="00F00D49"/>
    <w:rsid w:val="00F025A2"/>
    <w:rsid w:val="00F0548C"/>
    <w:rsid w:val="00F06376"/>
    <w:rsid w:val="00F068B5"/>
    <w:rsid w:val="00F07388"/>
    <w:rsid w:val="00F07FD6"/>
    <w:rsid w:val="00F133C4"/>
    <w:rsid w:val="00F1665A"/>
    <w:rsid w:val="00F2026E"/>
    <w:rsid w:val="00F215E2"/>
    <w:rsid w:val="00F21E8D"/>
    <w:rsid w:val="00F2210A"/>
    <w:rsid w:val="00F234CC"/>
    <w:rsid w:val="00F24379"/>
    <w:rsid w:val="00F25BA6"/>
    <w:rsid w:val="00F3031B"/>
    <w:rsid w:val="00F312EB"/>
    <w:rsid w:val="00F32FBC"/>
    <w:rsid w:val="00F345A9"/>
    <w:rsid w:val="00F36311"/>
    <w:rsid w:val="00F37743"/>
    <w:rsid w:val="00F44FCE"/>
    <w:rsid w:val="00F4589D"/>
    <w:rsid w:val="00F4667C"/>
    <w:rsid w:val="00F4731F"/>
    <w:rsid w:val="00F5069F"/>
    <w:rsid w:val="00F50F55"/>
    <w:rsid w:val="00F514A4"/>
    <w:rsid w:val="00F53AAD"/>
    <w:rsid w:val="00F53B29"/>
    <w:rsid w:val="00F54A3D"/>
    <w:rsid w:val="00F54F7D"/>
    <w:rsid w:val="00F653B8"/>
    <w:rsid w:val="00F71B89"/>
    <w:rsid w:val="00F72333"/>
    <w:rsid w:val="00F7353C"/>
    <w:rsid w:val="00F7430A"/>
    <w:rsid w:val="00F75C9C"/>
    <w:rsid w:val="00F76F8F"/>
    <w:rsid w:val="00F80C4B"/>
    <w:rsid w:val="00F8517E"/>
    <w:rsid w:val="00F9440B"/>
    <w:rsid w:val="00F978E6"/>
    <w:rsid w:val="00FA1266"/>
    <w:rsid w:val="00FA6B38"/>
    <w:rsid w:val="00FB16A0"/>
    <w:rsid w:val="00FB3E24"/>
    <w:rsid w:val="00FB4923"/>
    <w:rsid w:val="00FB7EE6"/>
    <w:rsid w:val="00FC1192"/>
    <w:rsid w:val="00FC65AC"/>
    <w:rsid w:val="00FC6784"/>
    <w:rsid w:val="00FD4D07"/>
    <w:rsid w:val="00FD4EDD"/>
    <w:rsid w:val="00FD555F"/>
    <w:rsid w:val="00FE4ED3"/>
    <w:rsid w:val="00FF31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48C"/>
    <w:pPr>
      <w:spacing w:after="180"/>
    </w:pPr>
    <w:rPr>
      <w:lang w:eastAsia="en-US"/>
    </w:rPr>
  </w:style>
  <w:style w:type="paragraph" w:styleId="1">
    <w:name w:val="heading 1"/>
    <w:next w:val="a"/>
    <w:qFormat/>
    <w:rsid w:val="00F0548C"/>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F0548C"/>
    <w:pPr>
      <w:pBdr>
        <w:top w:val="none" w:sz="0" w:space="0" w:color="auto"/>
      </w:pBdr>
      <w:spacing w:before="180"/>
      <w:outlineLvl w:val="1"/>
    </w:pPr>
    <w:rPr>
      <w:sz w:val="32"/>
    </w:rPr>
  </w:style>
  <w:style w:type="paragraph" w:styleId="3">
    <w:name w:val="heading 3"/>
    <w:basedOn w:val="2"/>
    <w:next w:val="a"/>
    <w:qFormat/>
    <w:rsid w:val="00F0548C"/>
    <w:pPr>
      <w:spacing w:before="120"/>
      <w:outlineLvl w:val="2"/>
    </w:pPr>
    <w:rPr>
      <w:sz w:val="28"/>
    </w:rPr>
  </w:style>
  <w:style w:type="paragraph" w:styleId="4">
    <w:name w:val="heading 4"/>
    <w:basedOn w:val="3"/>
    <w:next w:val="a"/>
    <w:qFormat/>
    <w:rsid w:val="00F0548C"/>
    <w:pPr>
      <w:ind w:left="1418" w:hanging="1418"/>
      <w:outlineLvl w:val="3"/>
    </w:pPr>
    <w:rPr>
      <w:sz w:val="24"/>
    </w:rPr>
  </w:style>
  <w:style w:type="paragraph" w:styleId="5">
    <w:name w:val="heading 5"/>
    <w:basedOn w:val="4"/>
    <w:next w:val="a"/>
    <w:qFormat/>
    <w:rsid w:val="00F0548C"/>
    <w:pPr>
      <w:ind w:left="1701" w:hanging="1701"/>
      <w:outlineLvl w:val="4"/>
    </w:pPr>
    <w:rPr>
      <w:sz w:val="22"/>
    </w:rPr>
  </w:style>
  <w:style w:type="paragraph" w:styleId="6">
    <w:name w:val="heading 6"/>
    <w:basedOn w:val="H6"/>
    <w:next w:val="a"/>
    <w:qFormat/>
    <w:rsid w:val="00F0548C"/>
    <w:pPr>
      <w:outlineLvl w:val="5"/>
    </w:pPr>
  </w:style>
  <w:style w:type="paragraph" w:styleId="7">
    <w:name w:val="heading 7"/>
    <w:basedOn w:val="H6"/>
    <w:next w:val="a"/>
    <w:qFormat/>
    <w:rsid w:val="00F0548C"/>
    <w:pPr>
      <w:outlineLvl w:val="6"/>
    </w:pPr>
  </w:style>
  <w:style w:type="paragraph" w:styleId="8">
    <w:name w:val="heading 8"/>
    <w:basedOn w:val="1"/>
    <w:next w:val="a"/>
    <w:qFormat/>
    <w:rsid w:val="00F0548C"/>
    <w:pPr>
      <w:ind w:left="0" w:firstLine="0"/>
      <w:outlineLvl w:val="7"/>
    </w:pPr>
  </w:style>
  <w:style w:type="paragraph" w:styleId="9">
    <w:name w:val="heading 9"/>
    <w:basedOn w:val="8"/>
    <w:next w:val="a"/>
    <w:qFormat/>
    <w:rsid w:val="00F0548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0548C"/>
    <w:pPr>
      <w:ind w:left="1985" w:hanging="1985"/>
      <w:outlineLvl w:val="9"/>
    </w:pPr>
    <w:rPr>
      <w:sz w:val="20"/>
    </w:rPr>
  </w:style>
  <w:style w:type="paragraph" w:styleId="90">
    <w:name w:val="toc 9"/>
    <w:basedOn w:val="80"/>
    <w:semiHidden/>
    <w:rsid w:val="00F0548C"/>
    <w:pPr>
      <w:ind w:left="1418" w:hanging="1418"/>
    </w:pPr>
  </w:style>
  <w:style w:type="paragraph" w:styleId="80">
    <w:name w:val="toc 8"/>
    <w:basedOn w:val="10"/>
    <w:semiHidden/>
    <w:rsid w:val="00F0548C"/>
    <w:pPr>
      <w:spacing w:before="180"/>
      <w:ind w:left="2693" w:hanging="2693"/>
    </w:pPr>
    <w:rPr>
      <w:b/>
    </w:rPr>
  </w:style>
  <w:style w:type="paragraph" w:styleId="10">
    <w:name w:val="toc 1"/>
    <w:semiHidden/>
    <w:rsid w:val="00F0548C"/>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0548C"/>
    <w:pPr>
      <w:keepLines/>
      <w:tabs>
        <w:tab w:val="center" w:pos="4536"/>
        <w:tab w:val="right" w:pos="9072"/>
      </w:tabs>
    </w:pPr>
    <w:rPr>
      <w:noProof/>
    </w:rPr>
  </w:style>
  <w:style w:type="character" w:customStyle="1" w:styleId="ZGSM">
    <w:name w:val="ZGSM"/>
    <w:rsid w:val="00F0548C"/>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F0548C"/>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F0548C"/>
    <w:pPr>
      <w:framePr w:wrap="notBeside" w:vAnchor="page" w:hAnchor="margin" w:y="15764"/>
      <w:widowControl w:val="0"/>
    </w:pPr>
    <w:rPr>
      <w:rFonts w:ascii="Arial" w:hAnsi="Arial"/>
      <w:noProof/>
      <w:sz w:val="32"/>
      <w:lang w:eastAsia="en-US"/>
    </w:rPr>
  </w:style>
  <w:style w:type="paragraph" w:styleId="50">
    <w:name w:val="toc 5"/>
    <w:basedOn w:val="40"/>
    <w:semiHidden/>
    <w:rsid w:val="00F0548C"/>
    <w:pPr>
      <w:ind w:left="1701" w:hanging="1701"/>
    </w:pPr>
  </w:style>
  <w:style w:type="paragraph" w:styleId="40">
    <w:name w:val="toc 4"/>
    <w:basedOn w:val="30"/>
    <w:semiHidden/>
    <w:rsid w:val="00F0548C"/>
    <w:pPr>
      <w:ind w:left="1418" w:hanging="1418"/>
    </w:pPr>
  </w:style>
  <w:style w:type="paragraph" w:styleId="30">
    <w:name w:val="toc 3"/>
    <w:basedOn w:val="20"/>
    <w:semiHidden/>
    <w:rsid w:val="00F0548C"/>
    <w:pPr>
      <w:ind w:left="1134" w:hanging="1134"/>
    </w:pPr>
  </w:style>
  <w:style w:type="paragraph" w:styleId="20">
    <w:name w:val="toc 2"/>
    <w:basedOn w:val="10"/>
    <w:semiHidden/>
    <w:rsid w:val="00F0548C"/>
    <w:pPr>
      <w:keepNext w:val="0"/>
      <w:spacing w:before="0"/>
      <w:ind w:left="851" w:hanging="851"/>
    </w:pPr>
    <w:rPr>
      <w:sz w:val="20"/>
    </w:rPr>
  </w:style>
  <w:style w:type="paragraph" w:styleId="a4">
    <w:name w:val="footer"/>
    <w:basedOn w:val="a3"/>
    <w:rsid w:val="00F0548C"/>
    <w:pPr>
      <w:jc w:val="center"/>
    </w:pPr>
    <w:rPr>
      <w:i/>
    </w:rPr>
  </w:style>
  <w:style w:type="paragraph" w:customStyle="1" w:styleId="TT">
    <w:name w:val="TT"/>
    <w:basedOn w:val="1"/>
    <w:next w:val="a"/>
    <w:rsid w:val="00F0548C"/>
    <w:pPr>
      <w:outlineLvl w:val="9"/>
    </w:pPr>
  </w:style>
  <w:style w:type="paragraph" w:customStyle="1" w:styleId="NF">
    <w:name w:val="NF"/>
    <w:basedOn w:val="NO"/>
    <w:rsid w:val="00F0548C"/>
    <w:pPr>
      <w:keepNext/>
      <w:spacing w:after="0"/>
    </w:pPr>
    <w:rPr>
      <w:rFonts w:ascii="Arial" w:hAnsi="Arial"/>
      <w:sz w:val="18"/>
    </w:rPr>
  </w:style>
  <w:style w:type="paragraph" w:customStyle="1" w:styleId="NO">
    <w:name w:val="NO"/>
    <w:basedOn w:val="a"/>
    <w:rsid w:val="00F0548C"/>
    <w:pPr>
      <w:keepLines/>
      <w:ind w:left="1135" w:hanging="851"/>
    </w:pPr>
  </w:style>
  <w:style w:type="paragraph" w:customStyle="1" w:styleId="PL">
    <w:name w:val="PL"/>
    <w:rsid w:val="00F05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0548C"/>
    <w:pPr>
      <w:jc w:val="right"/>
    </w:pPr>
  </w:style>
  <w:style w:type="paragraph" w:customStyle="1" w:styleId="TAL">
    <w:name w:val="TAL"/>
    <w:basedOn w:val="a"/>
    <w:rsid w:val="00F0548C"/>
    <w:pPr>
      <w:keepNext/>
      <w:keepLines/>
      <w:spacing w:after="0"/>
    </w:pPr>
    <w:rPr>
      <w:rFonts w:ascii="Arial" w:hAnsi="Arial"/>
      <w:sz w:val="18"/>
    </w:rPr>
  </w:style>
  <w:style w:type="paragraph" w:customStyle="1" w:styleId="TAH">
    <w:name w:val="TAH"/>
    <w:basedOn w:val="TAC"/>
    <w:rsid w:val="00F0548C"/>
    <w:rPr>
      <w:b/>
    </w:rPr>
  </w:style>
  <w:style w:type="paragraph" w:customStyle="1" w:styleId="TAC">
    <w:name w:val="TAC"/>
    <w:basedOn w:val="TAL"/>
    <w:rsid w:val="00F0548C"/>
    <w:pPr>
      <w:jc w:val="center"/>
    </w:pPr>
  </w:style>
  <w:style w:type="paragraph" w:customStyle="1" w:styleId="LD">
    <w:name w:val="LD"/>
    <w:rsid w:val="00F0548C"/>
    <w:pPr>
      <w:keepNext/>
      <w:keepLines/>
      <w:spacing w:line="180" w:lineRule="exact"/>
    </w:pPr>
    <w:rPr>
      <w:rFonts w:ascii="Courier New" w:hAnsi="Courier New"/>
      <w:noProof/>
      <w:lang w:eastAsia="en-US"/>
    </w:rPr>
  </w:style>
  <w:style w:type="paragraph" w:customStyle="1" w:styleId="EX">
    <w:name w:val="EX"/>
    <w:basedOn w:val="a"/>
    <w:rsid w:val="00F0548C"/>
    <w:pPr>
      <w:keepLines/>
      <w:ind w:left="1702" w:hanging="1418"/>
    </w:pPr>
  </w:style>
  <w:style w:type="paragraph" w:customStyle="1" w:styleId="FP">
    <w:name w:val="FP"/>
    <w:basedOn w:val="a"/>
    <w:rsid w:val="00F0548C"/>
    <w:pPr>
      <w:spacing w:after="0"/>
    </w:pPr>
  </w:style>
  <w:style w:type="paragraph" w:customStyle="1" w:styleId="NW">
    <w:name w:val="NW"/>
    <w:basedOn w:val="NO"/>
    <w:rsid w:val="00F0548C"/>
    <w:pPr>
      <w:spacing w:after="0"/>
    </w:pPr>
  </w:style>
  <w:style w:type="paragraph" w:customStyle="1" w:styleId="EW">
    <w:name w:val="EW"/>
    <w:basedOn w:val="EX"/>
    <w:rsid w:val="00F0548C"/>
    <w:pPr>
      <w:spacing w:after="0"/>
    </w:pPr>
  </w:style>
  <w:style w:type="paragraph" w:customStyle="1" w:styleId="B1">
    <w:name w:val="B1"/>
    <w:basedOn w:val="a"/>
    <w:rsid w:val="00F0548C"/>
    <w:pPr>
      <w:ind w:left="568" w:hanging="284"/>
    </w:pPr>
  </w:style>
  <w:style w:type="paragraph" w:styleId="60">
    <w:name w:val="toc 6"/>
    <w:basedOn w:val="50"/>
    <w:next w:val="a"/>
    <w:semiHidden/>
    <w:rsid w:val="00F0548C"/>
    <w:pPr>
      <w:ind w:left="1985" w:hanging="1985"/>
    </w:pPr>
  </w:style>
  <w:style w:type="paragraph" w:styleId="70">
    <w:name w:val="toc 7"/>
    <w:basedOn w:val="60"/>
    <w:next w:val="a"/>
    <w:semiHidden/>
    <w:rsid w:val="00F0548C"/>
    <w:pPr>
      <w:ind w:left="2268" w:hanging="2268"/>
    </w:pPr>
  </w:style>
  <w:style w:type="paragraph" w:customStyle="1" w:styleId="EditorsNote">
    <w:name w:val="Editor's Note"/>
    <w:basedOn w:val="NO"/>
    <w:rsid w:val="00F0548C"/>
    <w:rPr>
      <w:color w:val="FF0000"/>
    </w:rPr>
  </w:style>
  <w:style w:type="paragraph" w:customStyle="1" w:styleId="TH">
    <w:name w:val="TH"/>
    <w:basedOn w:val="a"/>
    <w:rsid w:val="00F0548C"/>
    <w:pPr>
      <w:keepNext/>
      <w:keepLines/>
      <w:spacing w:before="60"/>
      <w:jc w:val="center"/>
    </w:pPr>
    <w:rPr>
      <w:rFonts w:ascii="Arial" w:hAnsi="Arial"/>
      <w:b/>
    </w:rPr>
  </w:style>
  <w:style w:type="paragraph" w:customStyle="1" w:styleId="ZA">
    <w:name w:val="ZA"/>
    <w:rsid w:val="00F0548C"/>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0548C"/>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0548C"/>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F0548C"/>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F0548C"/>
    <w:pPr>
      <w:ind w:left="851" w:hanging="851"/>
    </w:pPr>
  </w:style>
  <w:style w:type="paragraph" w:customStyle="1" w:styleId="ZH">
    <w:name w:val="ZH"/>
    <w:rsid w:val="00F0548C"/>
    <w:pPr>
      <w:framePr w:wrap="notBeside" w:vAnchor="page" w:hAnchor="margin" w:xAlign="center" w:y="6805"/>
      <w:widowControl w:val="0"/>
    </w:pPr>
    <w:rPr>
      <w:rFonts w:ascii="Arial" w:hAnsi="Arial"/>
      <w:noProof/>
      <w:lang w:eastAsia="en-US"/>
    </w:rPr>
  </w:style>
  <w:style w:type="paragraph" w:customStyle="1" w:styleId="TF">
    <w:name w:val="TF"/>
    <w:basedOn w:val="TH"/>
    <w:rsid w:val="00F0548C"/>
    <w:pPr>
      <w:keepNext w:val="0"/>
      <w:spacing w:before="0" w:after="240"/>
    </w:pPr>
  </w:style>
  <w:style w:type="paragraph" w:customStyle="1" w:styleId="ZG">
    <w:name w:val="ZG"/>
    <w:rsid w:val="00F0548C"/>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F0548C"/>
    <w:pPr>
      <w:ind w:left="851" w:hanging="284"/>
    </w:pPr>
  </w:style>
  <w:style w:type="paragraph" w:customStyle="1" w:styleId="B3">
    <w:name w:val="B3"/>
    <w:basedOn w:val="a"/>
    <w:rsid w:val="00F0548C"/>
    <w:pPr>
      <w:ind w:left="1135" w:hanging="284"/>
    </w:pPr>
  </w:style>
  <w:style w:type="paragraph" w:customStyle="1" w:styleId="B4">
    <w:name w:val="B4"/>
    <w:basedOn w:val="a"/>
    <w:rsid w:val="00F0548C"/>
    <w:pPr>
      <w:ind w:left="1418" w:hanging="284"/>
    </w:pPr>
  </w:style>
  <w:style w:type="paragraph" w:customStyle="1" w:styleId="B5">
    <w:name w:val="B5"/>
    <w:basedOn w:val="a"/>
    <w:rsid w:val="00F0548C"/>
    <w:pPr>
      <w:ind w:left="1702" w:hanging="284"/>
    </w:pPr>
  </w:style>
  <w:style w:type="paragraph" w:customStyle="1" w:styleId="ZTD">
    <w:name w:val="ZTD"/>
    <w:basedOn w:val="ZB"/>
    <w:rsid w:val="00F0548C"/>
    <w:pPr>
      <w:framePr w:hRule="auto" w:wrap="notBeside" w:y="852"/>
    </w:pPr>
    <w:rPr>
      <w:i w:val="0"/>
      <w:sz w:val="40"/>
    </w:rPr>
  </w:style>
  <w:style w:type="paragraph" w:customStyle="1" w:styleId="ZV">
    <w:name w:val="ZV"/>
    <w:basedOn w:val="ZU"/>
    <w:rsid w:val="00F0548C"/>
    <w:pPr>
      <w:framePr w:wrap="notBeside" w:y="16161"/>
    </w:pPr>
  </w:style>
  <w:style w:type="paragraph" w:customStyle="1" w:styleId="TAJ">
    <w:name w:val="TAJ"/>
    <w:basedOn w:val="TH"/>
    <w:rsid w:val="00F0548C"/>
  </w:style>
  <w:style w:type="paragraph" w:customStyle="1" w:styleId="Guidance">
    <w:name w:val="Guidance"/>
    <w:basedOn w:val="a"/>
    <w:rsid w:val="00F0548C"/>
    <w:rPr>
      <w:i/>
      <w:color w:val="0000FF"/>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table" w:styleId="a6">
    <w:name w:val="Table Grid"/>
    <w:basedOn w:val="a1"/>
    <w:rsid w:val="00592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1833C6"/>
    <w:pPr>
      <w:ind w:left="720"/>
      <w:contextualSpacing/>
    </w:pPr>
  </w:style>
  <w:style w:type="paragraph" w:styleId="a8">
    <w:name w:val="Balloon Text"/>
    <w:basedOn w:val="a"/>
    <w:link w:val="Char0"/>
    <w:semiHidden/>
    <w:unhideWhenUsed/>
    <w:rsid w:val="008A2D12"/>
    <w:pPr>
      <w:spacing w:after="0"/>
    </w:pPr>
    <w:rPr>
      <w:rFonts w:ascii="Segoe UI" w:hAnsi="Segoe UI" w:cs="Segoe UI"/>
      <w:sz w:val="18"/>
      <w:szCs w:val="18"/>
    </w:rPr>
  </w:style>
  <w:style w:type="character" w:customStyle="1" w:styleId="Char0">
    <w:name w:val="批注框文本 Char"/>
    <w:basedOn w:val="a0"/>
    <w:link w:val="a8"/>
    <w:semiHidden/>
    <w:rsid w:val="008A2D12"/>
    <w:rPr>
      <w:rFonts w:ascii="Segoe UI" w:hAnsi="Segoe UI" w:cs="Segoe UI"/>
      <w:sz w:val="18"/>
      <w:szCs w:val="18"/>
      <w:lang w:eastAsia="en-US"/>
    </w:rPr>
  </w:style>
  <w:style w:type="paragraph" w:styleId="a9">
    <w:name w:val="Document Map"/>
    <w:basedOn w:val="a"/>
    <w:link w:val="Char1"/>
    <w:semiHidden/>
    <w:unhideWhenUsed/>
    <w:rsid w:val="009F3B87"/>
    <w:rPr>
      <w:rFonts w:ascii="宋体"/>
      <w:sz w:val="18"/>
      <w:szCs w:val="18"/>
    </w:rPr>
  </w:style>
  <w:style w:type="character" w:customStyle="1" w:styleId="Char1">
    <w:name w:val="文档结构图 Char"/>
    <w:basedOn w:val="a0"/>
    <w:link w:val="a9"/>
    <w:semiHidden/>
    <w:rsid w:val="009F3B87"/>
    <w:rPr>
      <w:rFonts w:ascii="宋体"/>
      <w:sz w:val="18"/>
      <w:szCs w:val="18"/>
      <w:lang w:eastAsia="en-US"/>
    </w:rPr>
  </w:style>
  <w:style w:type="character" w:styleId="aa">
    <w:name w:val="Strong"/>
    <w:basedOn w:val="a0"/>
    <w:uiPriority w:val="22"/>
    <w:qFormat/>
    <w:rsid w:val="003D5D01"/>
    <w:rPr>
      <w:b/>
      <w:bCs/>
    </w:rPr>
  </w:style>
  <w:style w:type="character" w:customStyle="1" w:styleId="apple-converted-space">
    <w:name w:val="apple-converted-space"/>
    <w:basedOn w:val="a0"/>
    <w:rsid w:val="003D5D01"/>
  </w:style>
  <w:style w:type="paragraph" w:customStyle="1" w:styleId="Agreement">
    <w:name w:val="Agreement"/>
    <w:basedOn w:val="a"/>
    <w:next w:val="a"/>
    <w:uiPriority w:val="99"/>
    <w:qFormat/>
    <w:rsid w:val="00262014"/>
    <w:pPr>
      <w:numPr>
        <w:numId w:val="38"/>
      </w:numPr>
      <w:spacing w:before="60" w:after="0"/>
    </w:pPr>
    <w:rPr>
      <w:rFonts w:ascii="Arial" w:eastAsia="MS Mincho" w:hAnsi="Arial"/>
      <w:b/>
      <w:szCs w:val="24"/>
      <w:lang w:eastAsia="en-GB"/>
    </w:rPr>
  </w:style>
  <w:style w:type="paragraph" w:styleId="ab">
    <w:name w:val="Revision"/>
    <w:hidden/>
    <w:uiPriority w:val="99"/>
    <w:semiHidden/>
    <w:rsid w:val="00EF72FF"/>
    <w:rPr>
      <w:lang w:eastAsia="en-US"/>
    </w:rPr>
  </w:style>
</w:styles>
</file>

<file path=word/webSettings.xml><?xml version="1.0" encoding="utf-8"?>
<w:webSettings xmlns:r="http://schemas.openxmlformats.org/officeDocument/2006/relationships" xmlns:w="http://schemas.openxmlformats.org/wordprocessingml/2006/main">
  <w:divs>
    <w:div w:id="231277713">
      <w:bodyDiv w:val="1"/>
      <w:marLeft w:val="0"/>
      <w:marRight w:val="0"/>
      <w:marTop w:val="0"/>
      <w:marBottom w:val="0"/>
      <w:divBdr>
        <w:top w:val="none" w:sz="0" w:space="0" w:color="auto"/>
        <w:left w:val="none" w:sz="0" w:space="0" w:color="auto"/>
        <w:bottom w:val="none" w:sz="0" w:space="0" w:color="auto"/>
        <w:right w:val="none" w:sz="0" w:space="0" w:color="auto"/>
      </w:divBdr>
    </w:div>
    <w:div w:id="1666781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098131-BDFA-4D41-95EF-18050B765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1294</TotalTime>
  <Pages>5</Pages>
  <Words>1803</Words>
  <Characters>10283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12062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cmcc</dc:creator>
  <cp:lastModifiedBy>CMCC</cp:lastModifiedBy>
  <cp:revision>118</cp:revision>
  <dcterms:created xsi:type="dcterms:W3CDTF">2021-04-02T02:07:00Z</dcterms:created>
  <dcterms:modified xsi:type="dcterms:W3CDTF">2022-02-11T06:09:00Z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